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5616" w:rsidRPr="00F65616" w:rsidRDefault="00F65616" w:rsidP="00F65616">
      <w:pPr>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Слайд 1</w:t>
      </w:r>
    </w:p>
    <w:p w:rsidR="008E65A5" w:rsidRDefault="00F65616" w:rsidP="00F6561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65616">
        <w:rPr>
          <w:rFonts w:ascii="Times New Roman" w:hAnsi="Times New Roman" w:cs="Times New Roman"/>
          <w:sz w:val="24"/>
          <w:szCs w:val="24"/>
        </w:rPr>
        <w:t xml:space="preserve">Учение В.И.Вернадского о биосфере. Ноосфера. В.И.Вернадский (1863–1945) </w:t>
      </w:r>
    </w:p>
    <w:p w:rsidR="00F65616" w:rsidRPr="00F65616" w:rsidRDefault="00F65616" w:rsidP="00F65616">
      <w:pPr>
        <w:spacing w:after="0" w:line="240" w:lineRule="auto"/>
        <w:jc w:val="both"/>
        <w:rPr>
          <w:rFonts w:ascii="Times New Roman" w:hAnsi="Times New Roman" w:cs="Times New Roman"/>
          <w:b/>
          <w:sz w:val="24"/>
          <w:szCs w:val="24"/>
        </w:rPr>
      </w:pPr>
      <w:bookmarkStart w:id="0" w:name="_GoBack"/>
      <w:bookmarkEnd w:id="0"/>
      <w:r w:rsidRPr="00F65616">
        <w:rPr>
          <w:rFonts w:ascii="Times New Roman" w:hAnsi="Times New Roman" w:cs="Times New Roman"/>
          <w:b/>
          <w:sz w:val="24"/>
          <w:szCs w:val="24"/>
        </w:rPr>
        <w:t xml:space="preserve">Слайд 2  </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В России во второй половине XIX в. возникло своеобразное умонастроение, называемое теперь русским космизмом. Вот его основные черты: Человек – составная часть Природы; Человека и Природу следует не противопоставлять друг другу, а рассматривать их в единстве; Человек и все, что его окружает, – частицы единого (в этом контексте не так уж важно, что у одних это </w:t>
      </w:r>
      <w:r>
        <w:rPr>
          <w:rFonts w:ascii="Times New Roman" w:hAnsi="Times New Roman" w:cs="Times New Roman"/>
          <w:sz w:val="24"/>
          <w:szCs w:val="24"/>
        </w:rPr>
        <w:t xml:space="preserve">Бог, а у других - Вселенная).  </w:t>
      </w:r>
    </w:p>
    <w:p w:rsidR="00F65616" w:rsidRPr="00F65616" w:rsidRDefault="00F65616" w:rsidP="00F65616">
      <w:pPr>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 xml:space="preserve">Слайд 3  </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Таким образом, В.И.Вернадский как ученый формировался в атмосфере русской научной мысли о единстве Человека и Природы, о Человеке как об активном природном факторе. Однако мир неживой материи и живого вещества не был в сознании ученых связан с миром человека и общества, им созданного. Научные дисциплины в этих трех сферах еще долгое время жили самостоятельной жизнью, а эмпирического материала было недостаточно, чтобы воспроизвести единую цельную картину мира. Эту гигантскую работу и проделал в начале ХХ столетия В.И.Вернадский, создав учение о биосфере и ноосфере.  </w:t>
      </w:r>
    </w:p>
    <w:p w:rsidR="00F65616" w:rsidRPr="00F65616" w:rsidRDefault="00F65616" w:rsidP="00F65616">
      <w:pPr>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Слайд 4</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К проблемам изучения роли живого вещества в эволюции земной оболочки и биосферы Вернадский пришел через занятия геохимией и изучение эволюции земной коры. Он был первым, кто понял, что весь лик Земли, ее ландшафты, химизм океана, структура атмосферы – все это порождение жизни. В результате возникла новая научная дисциплина – биогеохимия. В основе этой картины развития Земли как космического тела должна была лежать некая изначальная гипотеза, фиксирующая факт становления жизни на нашей планете. Вернадский не занимался специально проблемой возникновения жизни, ограничившись констатацией факта: жизнь на Земле возникла. Для совокупности всех существующих организмов (включая микроскопические) он ввел термин живое вещество, и, выясняя его полный химический состав, подошел к изучению всех химических и энергетических процессов, которые происходят в той оболочке Земли, в которой существует живое вещество, т.е. в биосфере. Основные результаты раннего этапа изучения биосферы В.И.Вернадский опубликовал в монографии «Биосфера», которая вышла в 1926 г., а также в много</w:t>
      </w:r>
      <w:r>
        <w:rPr>
          <w:rFonts w:ascii="Times New Roman" w:hAnsi="Times New Roman" w:cs="Times New Roman"/>
          <w:sz w:val="24"/>
          <w:szCs w:val="24"/>
        </w:rPr>
        <w:t xml:space="preserve">численных статьях 20–30-х гг.  </w:t>
      </w:r>
    </w:p>
    <w:p w:rsidR="00F65616" w:rsidRPr="00F65616" w:rsidRDefault="00F65616" w:rsidP="00F65616">
      <w:pPr>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Слайд 5</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Биосфера – оболочка Земли, состав, структура и энергетика которой определяются совокупной деятельностью живых организмов. Понятие «биосферы как области жизни» и наружной оболочки Земли восходит к биологу Ламарку (1744-1829). Сам термин биосфера ввел Э.Зюсс (1875), понимавший ее как тонкую пленку жизни на земной поверхности, в значительной мере определяющую «лик Земли». Заслуга же создания целостного учения о биосфере принадлежит Вернадскому. </w:t>
      </w:r>
      <w:r>
        <w:rPr>
          <w:rFonts w:ascii="Times New Roman" w:hAnsi="Times New Roman" w:cs="Times New Roman"/>
          <w:sz w:val="24"/>
          <w:szCs w:val="24"/>
        </w:rPr>
        <w:t xml:space="preserve"> </w:t>
      </w:r>
    </w:p>
    <w:p w:rsidR="00F65616" w:rsidRPr="00F65616" w:rsidRDefault="00F65616" w:rsidP="00F65616">
      <w:pPr>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Слайд 6</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Биосфера часть атмосферы до высоты озонового экрана (20-25 км), часть литосферы, особенно кору выветривания, и вся гидросфера. Нижняя граница опускается в среднем на 2-3 км под поверхность суш</w:t>
      </w:r>
      <w:r>
        <w:rPr>
          <w:rFonts w:ascii="Times New Roman" w:hAnsi="Times New Roman" w:cs="Times New Roman"/>
          <w:sz w:val="24"/>
          <w:szCs w:val="24"/>
        </w:rPr>
        <w:t xml:space="preserve">и и на 1-2 км под дно океана.  </w:t>
      </w:r>
    </w:p>
    <w:p w:rsidR="00F65616" w:rsidRPr="00F65616" w:rsidRDefault="00F65616" w:rsidP="00F65616">
      <w:pPr>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Слайд 7</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Биосфера Вернадский рассматривал биосферу как область жизни, включающую наряду с орг</w:t>
      </w:r>
      <w:r>
        <w:rPr>
          <w:rFonts w:ascii="Times New Roman" w:hAnsi="Times New Roman" w:cs="Times New Roman"/>
          <w:sz w:val="24"/>
          <w:szCs w:val="24"/>
        </w:rPr>
        <w:t xml:space="preserve">анизмами и среду их обитания.  </w:t>
      </w:r>
    </w:p>
    <w:p w:rsidR="00F65616" w:rsidRPr="00F65616" w:rsidRDefault="00F65616" w:rsidP="00F65616">
      <w:pPr>
        <w:tabs>
          <w:tab w:val="left" w:pos="1365"/>
        </w:tabs>
        <w:spacing w:after="0" w:line="240" w:lineRule="auto"/>
        <w:jc w:val="both"/>
        <w:rPr>
          <w:rFonts w:ascii="Times New Roman" w:hAnsi="Times New Roman" w:cs="Times New Roman"/>
          <w:b/>
          <w:sz w:val="24"/>
          <w:szCs w:val="24"/>
        </w:rPr>
      </w:pPr>
      <w:r w:rsidRPr="00F65616">
        <w:rPr>
          <w:rFonts w:ascii="Times New Roman" w:hAnsi="Times New Roman" w:cs="Times New Roman"/>
          <w:b/>
          <w:sz w:val="24"/>
          <w:szCs w:val="24"/>
        </w:rPr>
        <w:t>Слайд 8</w:t>
      </w:r>
      <w:r w:rsidRPr="00F65616">
        <w:rPr>
          <w:rFonts w:ascii="Times New Roman" w:hAnsi="Times New Roman" w:cs="Times New Roman"/>
          <w:b/>
          <w:sz w:val="24"/>
          <w:szCs w:val="24"/>
        </w:rPr>
        <w:tab/>
      </w:r>
    </w:p>
    <w:p w:rsidR="00544911"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Типы веществ: живое вещество биогенное вещество (горючие ископаемые, известняки и др., т.е. вещество, создаваемое и перерабатываемое живыми организмами), косное вещество (образуется в процессах, в которых живые организмы не участвуют), биокосное вещество (создается одновременно живыми организмами и в ходе процессов неорганической природы, например почва), радиоактивное вещество вещество космического происхождения (метеориты, космич</w:t>
      </w:r>
      <w:r>
        <w:rPr>
          <w:rFonts w:ascii="Times New Roman" w:hAnsi="Times New Roman" w:cs="Times New Roman"/>
          <w:sz w:val="24"/>
          <w:szCs w:val="24"/>
        </w:rPr>
        <w:t xml:space="preserve">еская пыль). рассеянные атомы  </w:t>
      </w:r>
    </w:p>
    <w:p w:rsidR="00F65616" w:rsidRPr="00544911" w:rsidRDefault="00544911" w:rsidP="00F6561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Слайд 9</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Уже в начале XX в. В.И.Вернадский начал говорить о том, что воздействие человека на окружающую Природу растет столь быстро, что не за горами время, когда он превратится в основную геологообразующую силу. И как следствие он должен будет принять на себя ответственность за будущее развитие Природы. Развитие окружающей среды и общества сделаются неразрывными. Биосфера перейдет однажды в сферу разума – в ноосферу. Произойдет великое объединение, в результате которого развитие планеты буд</w:t>
      </w:r>
      <w:r>
        <w:rPr>
          <w:rFonts w:ascii="Times New Roman" w:hAnsi="Times New Roman" w:cs="Times New Roman"/>
          <w:sz w:val="24"/>
          <w:szCs w:val="24"/>
        </w:rPr>
        <w:t xml:space="preserve">ет направляться силой Разума.  </w:t>
      </w:r>
    </w:p>
    <w:p w:rsidR="00F65616" w:rsidRPr="00F65616" w:rsidRDefault="00544911"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10</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«Биосфера XX столетия превращается в ноосферу, создаваемую прежде всего ростом науки, научного понимания и основанного на ней социального труда человечества... Взрыв научного творчества создает переход биосферы в ноосферу», – пишет Вернадский в 30-е гг. в книге «Научная мысль как пл</w:t>
      </w:r>
      <w:r>
        <w:rPr>
          <w:rFonts w:ascii="Times New Roman" w:hAnsi="Times New Roman" w:cs="Times New Roman"/>
          <w:sz w:val="24"/>
          <w:szCs w:val="24"/>
        </w:rPr>
        <w:t xml:space="preserve">анетарное явление».  </w:t>
      </w:r>
    </w:p>
    <w:p w:rsidR="00F65616" w:rsidRPr="00F65616" w:rsidRDefault="00544911"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Слайд 11</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Термин «ноосфера» был предложен в1927 году французским математиком и философом Э. Леруа. «Noos» - древнегреческое название человеческого разума. Ноосфера – это новое, эволюционное состояние биосферы, при котором разумная деятельность человека становится ре</w:t>
      </w:r>
      <w:r>
        <w:rPr>
          <w:rFonts w:ascii="Times New Roman" w:hAnsi="Times New Roman" w:cs="Times New Roman"/>
          <w:sz w:val="24"/>
          <w:szCs w:val="24"/>
        </w:rPr>
        <w:t xml:space="preserve">шающим фактором ее развития.  </w:t>
      </w:r>
    </w:p>
    <w:p w:rsidR="00F65616" w:rsidRPr="00F65616" w:rsidRDefault="00544911" w:rsidP="00F65616">
      <w:pPr>
        <w:tabs>
          <w:tab w:val="left" w:pos="1346"/>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12</w:t>
      </w:r>
      <w:r w:rsidR="00F65616" w:rsidRPr="00F65616">
        <w:rPr>
          <w:rFonts w:ascii="Times New Roman" w:hAnsi="Times New Roman" w:cs="Times New Roman"/>
          <w:b/>
          <w:sz w:val="24"/>
          <w:szCs w:val="24"/>
        </w:rPr>
        <w:tab/>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Единство биосферы и человека Центральной темой учения о ноосфере является единство биосферы и человечества. Вернадский в своих работах раскрывает корни этого единства, значение организованности биосферы в развитии человечества. Это позволяет понять место и роль исторического развития человечества в эволюции биосферы, закономер</w:t>
      </w:r>
      <w:r>
        <w:rPr>
          <w:rFonts w:ascii="Times New Roman" w:hAnsi="Times New Roman" w:cs="Times New Roman"/>
          <w:sz w:val="24"/>
          <w:szCs w:val="24"/>
        </w:rPr>
        <w:t xml:space="preserve">ности ее перехода в ноосферу.  </w:t>
      </w:r>
    </w:p>
    <w:p w:rsidR="00F65616" w:rsidRPr="00F65616" w:rsidRDefault="00544911"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13</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Теория Вернадского о ноосфере: 1.человек не является самодостаточным живым существом, живущим отдельно по своим законам, он сосуществует внутри природы и является частью ее. 2.Человечество само по себе есть природное явление и естественно, что влияние биосферы сказывается не только на среде жизни, но и на образе мысли. 3.не только природа оказывает влияние на человека, существует и обратная связь.  </w:t>
      </w:r>
    </w:p>
    <w:p w:rsidR="00F65616" w:rsidRPr="00F65616" w:rsidRDefault="00544911" w:rsidP="00F65616">
      <w:pPr>
        <w:tabs>
          <w:tab w:val="left" w:pos="1384"/>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14</w:t>
      </w:r>
      <w:r w:rsidR="00F65616" w:rsidRPr="00F65616">
        <w:rPr>
          <w:rFonts w:ascii="Times New Roman" w:hAnsi="Times New Roman" w:cs="Times New Roman"/>
          <w:b/>
          <w:sz w:val="24"/>
          <w:szCs w:val="24"/>
        </w:rPr>
        <w:t xml:space="preserve"> </w:t>
      </w:r>
      <w:r w:rsidR="00F65616" w:rsidRPr="00F65616">
        <w:rPr>
          <w:rFonts w:ascii="Times New Roman" w:hAnsi="Times New Roman" w:cs="Times New Roman"/>
          <w:b/>
          <w:sz w:val="24"/>
          <w:szCs w:val="24"/>
        </w:rPr>
        <w:tab/>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Условия, необходимые для становления и существования ноосферы: 1. Заселение человеком всей планеты. 2. Резкое преобразование средств связи и обмена между странами. 3. Усиление связей, в том числе политических, между всеми странами Земли. 4. Начало преобладания геологической роли человека над другими геологическими процессами, протекающими в биосфере. 5. Расширение границ биосферы и выход в космос. 6. Открытие новых источников энергии. 7. Равенство людей всех рас и религий. 8. Увеличение роли народных масс в решении вопросов в</w:t>
      </w:r>
      <w:r>
        <w:rPr>
          <w:rFonts w:ascii="Times New Roman" w:hAnsi="Times New Roman" w:cs="Times New Roman"/>
          <w:sz w:val="24"/>
          <w:szCs w:val="24"/>
        </w:rPr>
        <w:t xml:space="preserve">нешней и внутренней политики.  </w:t>
      </w:r>
    </w:p>
    <w:p w:rsidR="00F65616" w:rsidRPr="00F65616" w:rsidRDefault="00544911"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15</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Условия, необходимые для становления и существования ноосферы: 9. Свобода научной мысли и научного искания от давления религиозных, философских и политических построений и создание в государственном строе условий, благоприятных для свободной научной мысли. 10.Продуманная система народного образования и подъём благосостояния трудящихся. Создание реальной возможности не допустить недоедания и голода, нищеты и чрезвычайно ослабить болезни. 11.Разумное преобразование первичной природы Земли с целью сделать её способной удовлетворить все материальные, эстетические и духовные потребности численно возрастающего населения. 12.Исклю</w:t>
      </w:r>
      <w:r>
        <w:rPr>
          <w:rFonts w:ascii="Times New Roman" w:hAnsi="Times New Roman" w:cs="Times New Roman"/>
          <w:sz w:val="24"/>
          <w:szCs w:val="24"/>
        </w:rPr>
        <w:t xml:space="preserve">чение войн из жизни общества.  </w:t>
      </w:r>
    </w:p>
    <w:p w:rsidR="00F65616" w:rsidRPr="00F65616" w:rsidRDefault="00544911"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16</w:t>
      </w:r>
      <w:r w:rsidR="00F65616" w:rsidRPr="00F65616">
        <w:rPr>
          <w:rFonts w:ascii="Times New Roman" w:hAnsi="Times New Roman" w:cs="Times New Roman"/>
          <w:b/>
          <w:sz w:val="24"/>
          <w:szCs w:val="24"/>
        </w:rPr>
        <w:t xml:space="preserve"> </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Проследим, насколько выполняются эти условия в современном мире и остановимся более подробно на некоторых из них. 1. Заселение человеком всей планеты. Это условие выполнено. На Земле не осталось мест, где не ступала бы нога человека. Он обосновался даже в Антарктиде. 2. Резкое преобразование средств связи и обмена между странами. Это условие также можно считать выполненным. С помощью радио и телевидения мы моментально узнаём о событиях в любой точке земного шара. Средства коммуникации постоянно совершенствуются, ускоряются, появляются такие возможности, о которых</w:t>
      </w:r>
      <w:r>
        <w:rPr>
          <w:rFonts w:ascii="Times New Roman" w:hAnsi="Times New Roman" w:cs="Times New Roman"/>
          <w:sz w:val="24"/>
          <w:szCs w:val="24"/>
        </w:rPr>
        <w:t xml:space="preserve"> недавно трудно было мечтать</w:t>
      </w:r>
      <w:r w:rsidR="00544911" w:rsidRPr="00F65616">
        <w:rPr>
          <w:rFonts w:ascii="Times New Roman" w:hAnsi="Times New Roman" w:cs="Times New Roman"/>
          <w:sz w:val="24"/>
          <w:szCs w:val="24"/>
        </w:rPr>
        <w:t>3. Усиление связей, в том числе политических, между всеми странами Земли. Это условие можно считать если не выполненным, то выполняющимся. Возникшая после второй мировой войны Организация Объединённых наций (ООН) оказалась гораздо более устойчивой и действенной, чем Лига наций, существовавшая в Женеве с 1919 г. по 1946 г.</w:t>
      </w:r>
      <w:r>
        <w:rPr>
          <w:rFonts w:ascii="Times New Roman" w:hAnsi="Times New Roman" w:cs="Times New Roman"/>
          <w:sz w:val="24"/>
          <w:szCs w:val="24"/>
        </w:rPr>
        <w:t xml:space="preserve">.  </w:t>
      </w:r>
    </w:p>
    <w:p w:rsidR="00F65616" w:rsidRPr="00F65616" w:rsidRDefault="00544911"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17</w:t>
      </w:r>
    </w:p>
    <w:p w:rsidR="00105C77"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4. Начало преобладания геологической роли человека над другими геологическими процессами, протекающими в биосфере. Это условие также можно считать выполненным, хотя именно преобладание геологической роли человека в ряде случаев привело к тяжёлым экологическим последствиям. Объём горных пород, извлекаемых из глубин Земли всеми шахтами и карьерами мира, сейчас почти в два раза превышает средний объём лав и пеплов, выносимых еж</w:t>
      </w:r>
      <w:r>
        <w:rPr>
          <w:rFonts w:ascii="Times New Roman" w:hAnsi="Times New Roman" w:cs="Times New Roman"/>
          <w:sz w:val="24"/>
          <w:szCs w:val="24"/>
        </w:rPr>
        <w:t xml:space="preserve">егодно всеми вулканами Земли.  </w:t>
      </w:r>
    </w:p>
    <w:p w:rsidR="00105C77" w:rsidRDefault="00105C77"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5. Расширение границ биосферы и выход в космос. В работах последнего десятилетия жизни Вернадский не считал границы биосферы постоянными. Он подчёркивал расширение их в прошлом как итог выхода живого вещества на сушу, появления высокоствольной растительности, летающих насекомых, а позднее летающих ящеров и птиц. В процессе перехода в ноосферу границы биосферы должны расширяться, а человек должен выйти в космос. Эти предсказания сбылись. </w:t>
      </w:r>
    </w:p>
    <w:p w:rsidR="00105C77" w:rsidRDefault="00105C77"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6. Открытие новых источников энергии. Условие выполнено, но, к сожалению, с трагическими последствиями. Атомная энергия давно освоена и в мирных, и в военных целях. Человечество (а точнее политики) явно не готово ограничиться мирными целями, более того – атомная (ядерная) сила вошла в наш век прежде всего как военное средство и средство устрашения п</w:t>
      </w:r>
      <w:r>
        <w:rPr>
          <w:rFonts w:ascii="Times New Roman" w:hAnsi="Times New Roman" w:cs="Times New Roman"/>
          <w:sz w:val="24"/>
          <w:szCs w:val="24"/>
        </w:rPr>
        <w:t>ротивостоящих ядерных держав</w:t>
      </w:r>
    </w:p>
    <w:p w:rsidR="00F65616" w:rsidRPr="00F65616" w:rsidRDefault="00105C77"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7. Равенство людей всех рас и религий. Это условие если не достигнуто, то, во всяком случае, достигается. Решительным шагом для установления равенства людей различных рас и вероисповеданий было разрушение в конце прошлого века колониальных империй.</w:t>
      </w:r>
    </w:p>
    <w:p w:rsidR="00F65616" w:rsidRPr="00F65616" w:rsidRDefault="00544911" w:rsidP="00105C7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Слайд 18</w:t>
      </w:r>
      <w:r w:rsidR="00105C77">
        <w:rPr>
          <w:rFonts w:ascii="Times New Roman" w:hAnsi="Times New Roman" w:cs="Times New Roman"/>
          <w:b/>
          <w:sz w:val="24"/>
          <w:szCs w:val="24"/>
        </w:rPr>
        <w:t xml:space="preserve">  </w:t>
      </w:r>
      <w:r w:rsidR="00F65616" w:rsidRPr="00F65616">
        <w:rPr>
          <w:rFonts w:ascii="Times New Roman" w:hAnsi="Times New Roman" w:cs="Times New Roman"/>
          <w:b/>
          <w:sz w:val="24"/>
          <w:szCs w:val="24"/>
        </w:rPr>
        <w:tab/>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8. Увеличение роли народных масс в решении вопросов внешней и внутренней политики. Это условие соблюдается во всех странах с парламентской форм</w:t>
      </w:r>
      <w:r>
        <w:rPr>
          <w:rFonts w:ascii="Times New Roman" w:hAnsi="Times New Roman" w:cs="Times New Roman"/>
          <w:sz w:val="24"/>
          <w:szCs w:val="24"/>
        </w:rPr>
        <w:t xml:space="preserve">ой правления.  </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9. Свобода научной мысли и научного искания от давления религиозных, философских и политических построений и создание в государственном строе условий, благоприятных для свободной научной мысли. Трудно говорить о выполнении этого условия в стране, где ещё совсем недавно наука находилась под колоссальным гнётом определённых философских и политических построений. Сейчас наука от таких давлений свободна, однако из-за тяжёлого экономического положения в российской науке многие учёные вынуждены зарабатывать себе на жизнь ненаучным трудом, другие уезжают за границу. Для поддержания российской науки созданы международные фонды. В развитых и даже развивающихся странах, государственный и общественный строй создают режим максимального благоприятствования для свободной </w:t>
      </w:r>
      <w:r>
        <w:rPr>
          <w:rFonts w:ascii="Times New Roman" w:hAnsi="Times New Roman" w:cs="Times New Roman"/>
          <w:sz w:val="24"/>
          <w:szCs w:val="24"/>
        </w:rPr>
        <w:t xml:space="preserve">научной мысли.  </w:t>
      </w:r>
    </w:p>
    <w:p w:rsidR="00F65616" w:rsidRPr="00F65616" w:rsidRDefault="00105C77"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19</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Ноосферу следует принимать как символ веры, как идеал разумного человеческого вмешательства в биосферные процессы под влиянием научных достижений. Надо в неё верить, надеяться на её пришествие, предпр</w:t>
      </w:r>
      <w:r>
        <w:rPr>
          <w:rFonts w:ascii="Times New Roman" w:hAnsi="Times New Roman" w:cs="Times New Roman"/>
          <w:sz w:val="24"/>
          <w:szCs w:val="24"/>
        </w:rPr>
        <w:t xml:space="preserve">инимать соответствующие меры.  </w:t>
      </w:r>
    </w:p>
    <w:p w:rsidR="00F65616" w:rsidRPr="00F65616" w:rsidRDefault="00105C77"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20</w:t>
      </w:r>
    </w:p>
    <w:p w:rsidR="00F65616"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Идеи Вернадского намного опережали то время, в котором он творил. В полной мере это относится к учению о биосфере и ее переходе в ноосферу. Только сейчас, в условиях необычайного обострения глобальных проблем современности, становятся ясны пророческие слова Вернадского о необходимости мыслить и действовать в планетном биосферном аспекте. Только сейчас рушатся иллюзии технократизма, покорения природы и выясняется сущностное единство биосферы и человечества.  </w:t>
      </w:r>
    </w:p>
    <w:p w:rsidR="00F65616" w:rsidRPr="00E52A13" w:rsidRDefault="00105C77" w:rsidP="00F65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Слайд 21</w:t>
      </w:r>
    </w:p>
    <w:p w:rsidR="00D64341" w:rsidRPr="00F65616" w:rsidRDefault="00F65616" w:rsidP="00F65616">
      <w:pPr>
        <w:spacing w:after="0" w:line="240" w:lineRule="auto"/>
        <w:jc w:val="both"/>
        <w:rPr>
          <w:rFonts w:ascii="Times New Roman" w:hAnsi="Times New Roman" w:cs="Times New Roman"/>
          <w:sz w:val="24"/>
          <w:szCs w:val="24"/>
        </w:rPr>
      </w:pPr>
      <w:r w:rsidRPr="00F65616">
        <w:rPr>
          <w:rFonts w:ascii="Times New Roman" w:hAnsi="Times New Roman" w:cs="Times New Roman"/>
          <w:sz w:val="24"/>
          <w:szCs w:val="24"/>
        </w:rPr>
        <w:t xml:space="preserve">Судьба нашей планеты и судьба человечества это единая судьба.  </w:t>
      </w:r>
    </w:p>
    <w:sectPr w:rsidR="00D64341" w:rsidRPr="00F65616" w:rsidSect="003D51B0">
      <w:pgSz w:w="11906" w:h="16838"/>
      <w:pgMar w:top="284" w:right="340"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1B0"/>
    <w:rsid w:val="00105C77"/>
    <w:rsid w:val="003D51B0"/>
    <w:rsid w:val="004B22E9"/>
    <w:rsid w:val="00544911"/>
    <w:rsid w:val="008E65A5"/>
    <w:rsid w:val="00A027A8"/>
    <w:rsid w:val="00D64341"/>
    <w:rsid w:val="00E52A13"/>
    <w:rsid w:val="00F656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0A2985-100E-4C5E-B109-1DB215931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qFormat/>
    <w:rsid w:val="004B22E9"/>
    <w:pPr>
      <w:keepNext/>
      <w:keepLines/>
      <w:spacing w:after="0" w:line="360" w:lineRule="auto"/>
      <w:jc w:val="center"/>
      <w:outlineLvl w:val="0"/>
    </w:pPr>
    <w:rPr>
      <w:rFonts w:ascii="Times New Roman" w:eastAsiaTheme="majorEastAsia" w:hAnsi="Times New Roman" w:cstheme="majorBidi"/>
      <w:b/>
      <w:sz w:val="56"/>
      <w:szCs w:val="32"/>
    </w:rPr>
  </w:style>
  <w:style w:type="paragraph" w:styleId="2">
    <w:name w:val="heading 2"/>
    <w:basedOn w:val="3"/>
    <w:next w:val="a"/>
    <w:link w:val="20"/>
    <w:uiPriority w:val="9"/>
    <w:unhideWhenUsed/>
    <w:qFormat/>
    <w:rsid w:val="004B22E9"/>
    <w:pPr>
      <w:spacing w:line="360" w:lineRule="auto"/>
      <w:outlineLvl w:val="1"/>
    </w:pPr>
    <w:rPr>
      <w:b/>
      <w:i w:val="0"/>
      <w:szCs w:val="26"/>
    </w:rPr>
  </w:style>
  <w:style w:type="paragraph" w:styleId="3">
    <w:name w:val="heading 3"/>
    <w:basedOn w:val="a"/>
    <w:next w:val="a"/>
    <w:link w:val="30"/>
    <w:uiPriority w:val="9"/>
    <w:unhideWhenUsed/>
    <w:qFormat/>
    <w:rsid w:val="004B22E9"/>
    <w:pPr>
      <w:keepNext/>
      <w:keepLines/>
      <w:spacing w:after="0" w:line="276" w:lineRule="auto"/>
      <w:outlineLvl w:val="2"/>
    </w:pPr>
    <w:rPr>
      <w:rFonts w:ascii="Times New Roman" w:eastAsiaTheme="majorEastAsia" w:hAnsi="Times New Roman" w:cstheme="majorBidi"/>
      <w:i/>
      <w:color w:val="000000" w:themeColor="text1"/>
      <w:sz w:val="28"/>
      <w:szCs w:val="24"/>
    </w:rPr>
  </w:style>
  <w:style w:type="paragraph" w:styleId="4">
    <w:name w:val="heading 4"/>
    <w:basedOn w:val="a"/>
    <w:next w:val="a"/>
    <w:link w:val="40"/>
    <w:uiPriority w:val="9"/>
    <w:unhideWhenUsed/>
    <w:qFormat/>
    <w:rsid w:val="004B22E9"/>
    <w:pPr>
      <w:keepNext/>
      <w:keepLines/>
      <w:spacing w:after="0" w:line="360" w:lineRule="auto"/>
      <w:jc w:val="center"/>
      <w:outlineLvl w:val="3"/>
    </w:pPr>
    <w:rPr>
      <w:rFonts w:ascii="Times New Roman" w:eastAsiaTheme="majorEastAsia" w:hAnsi="Times New Roman" w:cstheme="majorBidi"/>
      <w:i/>
      <w:iCs/>
      <w:sz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B22E9"/>
    <w:rPr>
      <w:rFonts w:ascii="Times New Roman" w:eastAsiaTheme="majorEastAsia" w:hAnsi="Times New Roman" w:cstheme="majorBidi"/>
      <w:b/>
      <w:sz w:val="56"/>
      <w:szCs w:val="32"/>
    </w:rPr>
  </w:style>
  <w:style w:type="character" w:customStyle="1" w:styleId="20">
    <w:name w:val="Заголовок 2 Знак"/>
    <w:basedOn w:val="a0"/>
    <w:link w:val="2"/>
    <w:uiPriority w:val="9"/>
    <w:rsid w:val="004B22E9"/>
    <w:rPr>
      <w:rFonts w:ascii="Times New Roman" w:eastAsiaTheme="majorEastAsia" w:hAnsi="Times New Roman" w:cstheme="majorBidi"/>
      <w:b/>
      <w:i/>
      <w:color w:val="000000" w:themeColor="text1"/>
      <w:sz w:val="28"/>
      <w:szCs w:val="26"/>
    </w:rPr>
  </w:style>
  <w:style w:type="character" w:customStyle="1" w:styleId="30">
    <w:name w:val="Заголовок 3 Знак"/>
    <w:basedOn w:val="a0"/>
    <w:link w:val="3"/>
    <w:uiPriority w:val="9"/>
    <w:rsid w:val="004B22E9"/>
    <w:rPr>
      <w:rFonts w:ascii="Times New Roman" w:eastAsiaTheme="majorEastAsia" w:hAnsi="Times New Roman" w:cstheme="majorBidi"/>
      <w:i/>
      <w:color w:val="000000" w:themeColor="text1"/>
      <w:sz w:val="28"/>
      <w:szCs w:val="24"/>
    </w:rPr>
  </w:style>
  <w:style w:type="character" w:customStyle="1" w:styleId="40">
    <w:name w:val="Заголовок 4 Знак"/>
    <w:basedOn w:val="a0"/>
    <w:link w:val="4"/>
    <w:uiPriority w:val="9"/>
    <w:rsid w:val="004B22E9"/>
    <w:rPr>
      <w:rFonts w:ascii="Times New Roman" w:eastAsiaTheme="majorEastAsia" w:hAnsi="Times New Roman" w:cstheme="majorBidi"/>
      <w:i/>
      <w:iCs/>
      <w:sz w:val="40"/>
    </w:rPr>
  </w:style>
  <w:style w:type="paragraph" w:styleId="a3">
    <w:name w:val="Balloon Text"/>
    <w:basedOn w:val="a"/>
    <w:link w:val="a4"/>
    <w:uiPriority w:val="99"/>
    <w:semiHidden/>
    <w:unhideWhenUsed/>
    <w:rsid w:val="00E52A13"/>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E52A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1619</Words>
  <Characters>9229</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cp:lastPrinted>2015-03-01T20:18:00Z</cp:lastPrinted>
  <dcterms:created xsi:type="dcterms:W3CDTF">2015-03-01T18:05:00Z</dcterms:created>
  <dcterms:modified xsi:type="dcterms:W3CDTF">2015-03-24T13:26:00Z</dcterms:modified>
</cp:coreProperties>
</file>