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7A7B" w:rsidRPr="004649AE" w:rsidRDefault="004649AE" w:rsidP="004649AE">
      <w:pPr>
        <w:ind w:hanging="284"/>
        <w:jc w:val="center"/>
        <w:rPr>
          <w:rFonts w:ascii="Times New Roman" w:hAnsi="Times New Roman" w:cs="Times New Roman"/>
          <w:b/>
          <w:color w:val="2B2622"/>
          <w:sz w:val="28"/>
          <w:szCs w:val="28"/>
        </w:rPr>
      </w:pPr>
      <w:proofErr w:type="spellStart"/>
      <w:r w:rsidRPr="004649AE">
        <w:rPr>
          <w:rFonts w:ascii="Times New Roman" w:hAnsi="Times New Roman" w:cs="Times New Roman"/>
          <w:b/>
          <w:color w:val="2B2622"/>
          <w:sz w:val="28"/>
          <w:szCs w:val="28"/>
        </w:rPr>
        <w:t>Качер</w:t>
      </w:r>
      <w:proofErr w:type="spellEnd"/>
      <w:r w:rsidRPr="004649AE">
        <w:rPr>
          <w:rFonts w:ascii="Times New Roman" w:hAnsi="Times New Roman" w:cs="Times New Roman"/>
          <w:b/>
          <w:color w:val="2B2622"/>
          <w:sz w:val="28"/>
          <w:szCs w:val="28"/>
        </w:rPr>
        <w:t xml:space="preserve"> </w:t>
      </w:r>
      <w:proofErr w:type="spellStart"/>
      <w:r w:rsidRPr="004649AE">
        <w:rPr>
          <w:rFonts w:ascii="Times New Roman" w:hAnsi="Times New Roman" w:cs="Times New Roman"/>
          <w:b/>
          <w:color w:val="2B2622"/>
          <w:sz w:val="28"/>
          <w:szCs w:val="28"/>
        </w:rPr>
        <w:t>Бровина</w:t>
      </w:r>
      <w:proofErr w:type="spellEnd"/>
    </w:p>
    <w:p w:rsidR="00C9203C" w:rsidRPr="00767A7B" w:rsidRDefault="00767A7B" w:rsidP="00767A7B">
      <w:pPr>
        <w:jc w:val="right"/>
        <w:rPr>
          <w:rFonts w:ascii="Times New Roman" w:hAnsi="Times New Roman" w:cs="Times New Roman"/>
          <w:i/>
          <w:color w:val="2B2622"/>
          <w:sz w:val="28"/>
          <w:szCs w:val="28"/>
        </w:rPr>
      </w:pPr>
      <w:proofErr w:type="spellStart"/>
      <w:r w:rsidRPr="00767A7B">
        <w:rPr>
          <w:rFonts w:ascii="Times New Roman" w:hAnsi="Times New Roman" w:cs="Times New Roman"/>
          <w:i/>
          <w:color w:val="2B2622"/>
          <w:sz w:val="28"/>
          <w:szCs w:val="28"/>
        </w:rPr>
        <w:t>Зизюкин</w:t>
      </w:r>
      <w:proofErr w:type="spellEnd"/>
      <w:r w:rsidRPr="00767A7B">
        <w:rPr>
          <w:rFonts w:ascii="Times New Roman" w:hAnsi="Times New Roman" w:cs="Times New Roman"/>
          <w:i/>
          <w:color w:val="2B2622"/>
          <w:sz w:val="28"/>
          <w:szCs w:val="28"/>
        </w:rPr>
        <w:t xml:space="preserve"> Никита</w:t>
      </w:r>
    </w:p>
    <w:p w:rsidR="00767A7B" w:rsidRPr="00767A7B" w:rsidRDefault="00767A7B" w:rsidP="00767A7B">
      <w:pPr>
        <w:jc w:val="right"/>
        <w:rPr>
          <w:rFonts w:ascii="Times New Roman" w:hAnsi="Times New Roman" w:cs="Times New Roman"/>
          <w:i/>
          <w:color w:val="2B2622"/>
          <w:sz w:val="28"/>
          <w:szCs w:val="28"/>
        </w:rPr>
      </w:pPr>
      <w:r w:rsidRPr="00767A7B">
        <w:rPr>
          <w:rFonts w:ascii="Times New Roman" w:hAnsi="Times New Roman" w:cs="Times New Roman"/>
          <w:i/>
          <w:color w:val="2B2622"/>
          <w:sz w:val="28"/>
          <w:szCs w:val="28"/>
        </w:rPr>
        <w:t>студент 2 курса группы ОЭ-1301</w:t>
      </w:r>
    </w:p>
    <w:p w:rsidR="00767A7B" w:rsidRPr="00767A7B" w:rsidRDefault="00767A7B" w:rsidP="00767A7B">
      <w:pPr>
        <w:jc w:val="right"/>
        <w:rPr>
          <w:rFonts w:ascii="Times New Roman" w:hAnsi="Times New Roman" w:cs="Times New Roman"/>
          <w:i/>
          <w:color w:val="2B2622"/>
          <w:sz w:val="28"/>
          <w:szCs w:val="28"/>
        </w:rPr>
      </w:pPr>
      <w:r w:rsidRPr="00767A7B">
        <w:rPr>
          <w:rFonts w:ascii="Times New Roman" w:hAnsi="Times New Roman" w:cs="Times New Roman"/>
          <w:i/>
          <w:color w:val="2B2622"/>
          <w:sz w:val="28"/>
          <w:szCs w:val="28"/>
        </w:rPr>
        <w:t>специальность «техник электрик»</w:t>
      </w:r>
    </w:p>
    <w:p w:rsidR="00767A7B" w:rsidRPr="00767A7B" w:rsidRDefault="00767A7B" w:rsidP="00767A7B">
      <w:pPr>
        <w:jc w:val="right"/>
        <w:rPr>
          <w:rFonts w:ascii="Times New Roman" w:hAnsi="Times New Roman" w:cs="Times New Roman"/>
          <w:color w:val="2B2622"/>
          <w:sz w:val="28"/>
          <w:szCs w:val="28"/>
        </w:rPr>
      </w:pPr>
      <w:r w:rsidRPr="00767A7B">
        <w:rPr>
          <w:rFonts w:ascii="Times New Roman" w:hAnsi="Times New Roman" w:cs="Times New Roman"/>
          <w:i/>
          <w:color w:val="2B2622"/>
          <w:sz w:val="28"/>
          <w:szCs w:val="28"/>
        </w:rPr>
        <w:t>Научный руководитель: Зубова Н.Ф.</w:t>
      </w:r>
    </w:p>
    <w:p w:rsidR="00767A7B" w:rsidRDefault="00767A7B" w:rsidP="00C9203C">
      <w:pPr>
        <w:spacing w:line="360" w:lineRule="auto"/>
        <w:ind w:firstLine="3686"/>
        <w:jc w:val="both"/>
        <w:rPr>
          <w:rFonts w:ascii="Times New Roman" w:hAnsi="Times New Roman" w:cs="Times New Roman"/>
          <w:b/>
          <w:color w:val="2B2622"/>
          <w:sz w:val="28"/>
          <w:szCs w:val="28"/>
        </w:rPr>
      </w:pPr>
    </w:p>
    <w:p w:rsidR="00767A7B" w:rsidRDefault="00767A7B" w:rsidP="00C9203C">
      <w:pPr>
        <w:spacing w:line="360" w:lineRule="auto"/>
        <w:ind w:firstLine="3686"/>
        <w:jc w:val="both"/>
        <w:rPr>
          <w:rFonts w:ascii="Times New Roman" w:hAnsi="Times New Roman" w:cs="Times New Roman"/>
          <w:b/>
          <w:color w:val="2B2622"/>
          <w:sz w:val="28"/>
          <w:szCs w:val="28"/>
        </w:rPr>
      </w:pPr>
    </w:p>
    <w:p w:rsidR="00ED15B9" w:rsidRDefault="00ED15B9" w:rsidP="00540D04">
      <w:pPr>
        <w:spacing w:line="360" w:lineRule="auto"/>
        <w:jc w:val="center"/>
        <w:rPr>
          <w:rFonts w:ascii="Times New Roman" w:hAnsi="Times New Roman" w:cs="Times New Roman"/>
          <w:b/>
          <w:color w:val="2B2622"/>
          <w:sz w:val="28"/>
          <w:szCs w:val="28"/>
        </w:rPr>
      </w:pPr>
      <w:r>
        <w:rPr>
          <w:rFonts w:ascii="Times New Roman" w:hAnsi="Times New Roman" w:cs="Times New Roman"/>
          <w:b/>
          <w:color w:val="2B2622"/>
          <w:sz w:val="28"/>
          <w:szCs w:val="28"/>
        </w:rPr>
        <w:t>Введение</w:t>
      </w:r>
    </w:p>
    <w:p w:rsidR="00ED15B9" w:rsidRPr="00767A7B" w:rsidRDefault="00A72335" w:rsidP="00540D04">
      <w:pPr>
        <w:spacing w:line="360" w:lineRule="auto"/>
        <w:ind w:firstLine="709"/>
        <w:jc w:val="both"/>
        <w:rPr>
          <w:rFonts w:ascii="Times New Roman" w:hAnsi="Times New Roman" w:cs="Times New Roman"/>
          <w:b/>
          <w:sz w:val="24"/>
          <w:szCs w:val="24"/>
        </w:rPr>
      </w:pPr>
      <w:r w:rsidRPr="00767A7B">
        <w:rPr>
          <w:rFonts w:ascii="Times New Roman" w:eastAsia="Calibri" w:hAnsi="Times New Roman" w:cs="Times New Roman"/>
          <w:iCs/>
          <w:sz w:val="24"/>
          <w:szCs w:val="24"/>
        </w:rPr>
        <w:t xml:space="preserve">Представляю вашему вниманию очень маленькую катушку тесла на одном транзисторе или </w:t>
      </w:r>
      <w:proofErr w:type="spellStart"/>
      <w:r w:rsidRPr="00767A7B">
        <w:rPr>
          <w:rFonts w:ascii="Times New Roman" w:eastAsia="Calibri" w:hAnsi="Times New Roman" w:cs="Times New Roman"/>
          <w:iCs/>
          <w:sz w:val="24"/>
          <w:szCs w:val="24"/>
        </w:rPr>
        <w:t>качер</w:t>
      </w:r>
      <w:proofErr w:type="spellEnd"/>
      <w:r w:rsidRPr="00767A7B">
        <w:rPr>
          <w:rFonts w:ascii="Times New Roman" w:eastAsia="Calibri" w:hAnsi="Times New Roman" w:cs="Times New Roman"/>
          <w:iCs/>
          <w:sz w:val="24"/>
          <w:szCs w:val="24"/>
        </w:rPr>
        <w:t xml:space="preserve"> </w:t>
      </w:r>
      <w:proofErr w:type="spellStart"/>
      <w:r w:rsidRPr="00767A7B">
        <w:rPr>
          <w:rFonts w:ascii="Times New Roman" w:eastAsia="Calibri" w:hAnsi="Times New Roman" w:cs="Times New Roman"/>
          <w:iCs/>
          <w:sz w:val="24"/>
          <w:szCs w:val="24"/>
        </w:rPr>
        <w:t>Бровина</w:t>
      </w:r>
      <w:proofErr w:type="spellEnd"/>
      <w:r w:rsidRPr="00767A7B">
        <w:rPr>
          <w:rFonts w:ascii="Times New Roman" w:eastAsia="Calibri" w:hAnsi="Times New Roman" w:cs="Times New Roman"/>
          <w:iCs/>
          <w:sz w:val="24"/>
          <w:szCs w:val="24"/>
        </w:rPr>
        <w:t xml:space="preserve">. В катушке тесла на </w:t>
      </w:r>
      <w:r w:rsidR="009F387D" w:rsidRPr="00767A7B">
        <w:rPr>
          <w:rFonts w:ascii="Times New Roman" w:hAnsi="Times New Roman" w:cs="Times New Roman"/>
          <w:iCs/>
          <w:sz w:val="24"/>
          <w:szCs w:val="24"/>
        </w:rPr>
        <w:t>первичную обмотку подается</w:t>
      </w:r>
      <w:r w:rsidRPr="00767A7B">
        <w:rPr>
          <w:rFonts w:ascii="Times New Roman" w:eastAsia="Calibri" w:hAnsi="Times New Roman" w:cs="Times New Roman"/>
          <w:iCs/>
          <w:sz w:val="24"/>
          <w:szCs w:val="24"/>
        </w:rPr>
        <w:t xml:space="preserve"> высокое переменное напряжение высокой частоты, а в </w:t>
      </w:r>
      <w:proofErr w:type="spellStart"/>
      <w:r w:rsidRPr="00767A7B">
        <w:rPr>
          <w:rFonts w:ascii="Times New Roman" w:eastAsia="Calibri" w:hAnsi="Times New Roman" w:cs="Times New Roman"/>
          <w:iCs/>
          <w:sz w:val="24"/>
          <w:szCs w:val="24"/>
        </w:rPr>
        <w:t>качере</w:t>
      </w:r>
      <w:proofErr w:type="spellEnd"/>
      <w:r w:rsidRPr="00767A7B">
        <w:rPr>
          <w:rFonts w:ascii="Times New Roman" w:eastAsia="Calibri" w:hAnsi="Times New Roman" w:cs="Times New Roman"/>
          <w:iCs/>
          <w:sz w:val="24"/>
          <w:szCs w:val="24"/>
        </w:rPr>
        <w:t xml:space="preserve"> первичную обмотку питает коллекторный ток транзистора именно </w:t>
      </w:r>
      <w:proofErr w:type="spellStart"/>
      <w:r w:rsidRPr="00767A7B">
        <w:rPr>
          <w:rFonts w:ascii="Times New Roman" w:eastAsia="Calibri" w:hAnsi="Times New Roman" w:cs="Times New Roman"/>
          <w:iCs/>
          <w:sz w:val="24"/>
          <w:szCs w:val="24"/>
        </w:rPr>
        <w:t>Бровин</w:t>
      </w:r>
      <w:proofErr w:type="spellEnd"/>
      <w:r w:rsidRPr="00767A7B">
        <w:rPr>
          <w:rFonts w:ascii="Times New Roman" w:eastAsia="Calibri" w:hAnsi="Times New Roman" w:cs="Times New Roman"/>
          <w:iCs/>
          <w:sz w:val="24"/>
          <w:szCs w:val="24"/>
        </w:rPr>
        <w:t xml:space="preserve"> выяснил что при такой схеме генератора на коллекторе возникает высокое напряжение и открыл новый способ управления транзистором и назвал это устройство </w:t>
      </w:r>
      <w:proofErr w:type="spellStart"/>
      <w:r w:rsidRPr="00767A7B">
        <w:rPr>
          <w:rFonts w:ascii="Times New Roman" w:eastAsia="Calibri" w:hAnsi="Times New Roman" w:cs="Times New Roman"/>
          <w:iCs/>
          <w:sz w:val="24"/>
          <w:szCs w:val="24"/>
        </w:rPr>
        <w:t>Качер</w:t>
      </w:r>
      <w:proofErr w:type="spellEnd"/>
      <w:r w:rsidRPr="00767A7B">
        <w:rPr>
          <w:rFonts w:ascii="Times New Roman" w:eastAsia="Calibri" w:hAnsi="Times New Roman" w:cs="Times New Roman"/>
          <w:iCs/>
          <w:sz w:val="24"/>
          <w:szCs w:val="24"/>
        </w:rPr>
        <w:t xml:space="preserve"> что означает </w:t>
      </w:r>
      <w:proofErr w:type="spellStart"/>
      <w:r w:rsidRPr="00767A7B">
        <w:rPr>
          <w:rFonts w:ascii="Times New Roman" w:eastAsia="Calibri" w:hAnsi="Times New Roman" w:cs="Times New Roman"/>
          <w:iCs/>
          <w:sz w:val="24"/>
          <w:szCs w:val="24"/>
        </w:rPr>
        <w:t>качатель</w:t>
      </w:r>
      <w:proofErr w:type="spellEnd"/>
      <w:r w:rsidRPr="00767A7B">
        <w:rPr>
          <w:rFonts w:ascii="Times New Roman" w:eastAsia="Calibri" w:hAnsi="Times New Roman" w:cs="Times New Roman"/>
          <w:iCs/>
          <w:sz w:val="24"/>
          <w:szCs w:val="24"/>
        </w:rPr>
        <w:t xml:space="preserve"> реактивности.</w:t>
      </w:r>
    </w:p>
    <w:p w:rsidR="00750DAF" w:rsidRPr="00750DAF" w:rsidRDefault="00C9203C" w:rsidP="00540D04">
      <w:pPr>
        <w:spacing w:line="360" w:lineRule="auto"/>
        <w:jc w:val="center"/>
        <w:rPr>
          <w:rFonts w:ascii="Times New Roman" w:hAnsi="Times New Roman" w:cs="Times New Roman"/>
          <w:b/>
          <w:color w:val="2B2622"/>
          <w:sz w:val="28"/>
          <w:szCs w:val="28"/>
        </w:rPr>
      </w:pPr>
      <w:r>
        <w:rPr>
          <w:rFonts w:ascii="Times New Roman" w:hAnsi="Times New Roman" w:cs="Times New Roman"/>
          <w:b/>
          <w:color w:val="2B2622"/>
          <w:sz w:val="28"/>
          <w:szCs w:val="28"/>
        </w:rPr>
        <w:t>Изобретатель прибора</w:t>
      </w:r>
    </w:p>
    <w:p w:rsidR="00C9203C" w:rsidRPr="00767A7B" w:rsidRDefault="00750DAF" w:rsidP="00540D04">
      <w:pPr>
        <w:spacing w:line="360" w:lineRule="auto"/>
        <w:ind w:firstLine="709"/>
        <w:jc w:val="both"/>
        <w:rPr>
          <w:rFonts w:ascii="Times New Roman" w:hAnsi="Times New Roman" w:cs="Times New Roman"/>
          <w:color w:val="2B2622"/>
          <w:sz w:val="24"/>
          <w:szCs w:val="24"/>
        </w:rPr>
      </w:pPr>
      <w:r w:rsidRPr="00767A7B">
        <w:rPr>
          <w:rFonts w:ascii="Times New Roman" w:hAnsi="Times New Roman" w:cs="Times New Roman"/>
          <w:color w:val="2B2622"/>
          <w:sz w:val="24"/>
          <w:szCs w:val="24"/>
        </w:rPr>
        <w:t xml:space="preserve">В 1987 году </w:t>
      </w:r>
      <w:proofErr w:type="spellStart"/>
      <w:r w:rsidRPr="00767A7B">
        <w:rPr>
          <w:rFonts w:ascii="Times New Roman" w:hAnsi="Times New Roman" w:cs="Times New Roman"/>
          <w:color w:val="2B2622"/>
          <w:sz w:val="24"/>
          <w:szCs w:val="24"/>
        </w:rPr>
        <w:t>Бровин</w:t>
      </w:r>
      <w:proofErr w:type="spellEnd"/>
      <w:r w:rsidRPr="00767A7B">
        <w:rPr>
          <w:rFonts w:ascii="Times New Roman" w:hAnsi="Times New Roman" w:cs="Times New Roman"/>
          <w:color w:val="2B2622"/>
          <w:sz w:val="24"/>
          <w:szCs w:val="24"/>
        </w:rPr>
        <w:t xml:space="preserve"> занимался проектированием компаса, позволяющего пользователю определять стороны света не посредством зрения, а при помощи слуха. Он планировал использовать генератор звуковой частоты, изменяющий тон в соответствии с расположением устройства относительно магнитного поля планеты. В качестве основы использовал блокинг-генератор, усовершенствовав его, и полученный прибор впоследствии получил название </w:t>
      </w:r>
      <w:proofErr w:type="spellStart"/>
      <w:r w:rsidRPr="00767A7B">
        <w:rPr>
          <w:rFonts w:ascii="Times New Roman" w:hAnsi="Times New Roman" w:cs="Times New Roman"/>
          <w:color w:val="2B2622"/>
          <w:sz w:val="24"/>
          <w:szCs w:val="24"/>
        </w:rPr>
        <w:t>качер</w:t>
      </w:r>
      <w:proofErr w:type="spellEnd"/>
      <w:r w:rsidRPr="00767A7B">
        <w:rPr>
          <w:rFonts w:ascii="Times New Roman" w:hAnsi="Times New Roman" w:cs="Times New Roman"/>
          <w:color w:val="2B2622"/>
          <w:sz w:val="24"/>
          <w:szCs w:val="24"/>
        </w:rPr>
        <w:t xml:space="preserve"> </w:t>
      </w:r>
      <w:proofErr w:type="spellStart"/>
      <w:r w:rsidRPr="00767A7B">
        <w:rPr>
          <w:rFonts w:ascii="Times New Roman" w:hAnsi="Times New Roman" w:cs="Times New Roman"/>
          <w:color w:val="2B2622"/>
          <w:sz w:val="24"/>
          <w:szCs w:val="24"/>
        </w:rPr>
        <w:t>Бровина</w:t>
      </w:r>
      <w:proofErr w:type="spellEnd"/>
      <w:r w:rsidRPr="00767A7B">
        <w:rPr>
          <w:rFonts w:ascii="Times New Roman" w:hAnsi="Times New Roman" w:cs="Times New Roman"/>
          <w:color w:val="2B2622"/>
          <w:sz w:val="24"/>
          <w:szCs w:val="24"/>
        </w:rPr>
        <w:t>. Надежная схема генератора оказалась как нельзя кстати: он построен по классическому принципу, только</w:t>
      </w:r>
      <w:r w:rsidR="00E9797F">
        <w:rPr>
          <w:rFonts w:ascii="Times New Roman" w:hAnsi="Times New Roman" w:cs="Times New Roman"/>
          <w:color w:val="2B2622"/>
          <w:sz w:val="24"/>
          <w:szCs w:val="24"/>
        </w:rPr>
        <w:t>,</w:t>
      </w:r>
      <w:r w:rsidRPr="00767A7B">
        <w:rPr>
          <w:rFonts w:ascii="Times New Roman" w:hAnsi="Times New Roman" w:cs="Times New Roman"/>
          <w:color w:val="2B2622"/>
          <w:sz w:val="24"/>
          <w:szCs w:val="24"/>
        </w:rPr>
        <w:t xml:space="preserve"> добавлена цепь обратной связи на основе сердечника индуктивности на базе аморфного железа. Оно изменяет магнитную проницаемость при малых величинах напряженности (например, магнитное поле планеты). Звуковой компас срабатывал при изменении ориентации, как было задумано.</w:t>
      </w:r>
    </w:p>
    <w:p w:rsidR="00750DAF" w:rsidRPr="00750DAF" w:rsidRDefault="00750DAF" w:rsidP="00540D04">
      <w:pPr>
        <w:spacing w:line="360" w:lineRule="auto"/>
        <w:jc w:val="center"/>
        <w:rPr>
          <w:rFonts w:ascii="Times New Roman" w:hAnsi="Times New Roman" w:cs="Times New Roman"/>
          <w:b/>
          <w:color w:val="2B2622"/>
          <w:sz w:val="28"/>
          <w:szCs w:val="28"/>
        </w:rPr>
      </w:pPr>
      <w:r w:rsidRPr="00750DAF">
        <w:rPr>
          <w:rFonts w:ascii="Times New Roman" w:hAnsi="Times New Roman" w:cs="Times New Roman"/>
          <w:b/>
          <w:color w:val="2B2622"/>
          <w:sz w:val="28"/>
          <w:szCs w:val="28"/>
        </w:rPr>
        <w:t>Побочный эффект</w:t>
      </w:r>
    </w:p>
    <w:p w:rsidR="00023C02" w:rsidRPr="00767A7B" w:rsidRDefault="00750DAF" w:rsidP="00540D04">
      <w:pPr>
        <w:widowControl w:val="0"/>
        <w:spacing w:line="360" w:lineRule="auto"/>
        <w:ind w:firstLine="709"/>
        <w:jc w:val="both"/>
        <w:rPr>
          <w:rFonts w:ascii="Times New Roman" w:hAnsi="Times New Roman" w:cs="Times New Roman"/>
          <w:color w:val="2B2622"/>
          <w:sz w:val="24"/>
          <w:szCs w:val="24"/>
        </w:rPr>
      </w:pPr>
      <w:r w:rsidRPr="00767A7B">
        <w:rPr>
          <w:rFonts w:ascii="Times New Roman" w:hAnsi="Times New Roman" w:cs="Times New Roman"/>
          <w:color w:val="2B2622"/>
          <w:sz w:val="24"/>
          <w:szCs w:val="24"/>
        </w:rPr>
        <w:t xml:space="preserve">Анализ свойств собранной схемы выявил некоторые несоответствия в ее работе </w:t>
      </w:r>
      <w:r w:rsidRPr="00767A7B">
        <w:rPr>
          <w:rFonts w:ascii="Times New Roman" w:hAnsi="Times New Roman" w:cs="Times New Roman"/>
          <w:color w:val="2B2622"/>
          <w:sz w:val="24"/>
          <w:szCs w:val="24"/>
        </w:rPr>
        <w:lastRenderedPageBreak/>
        <w:t xml:space="preserve">с общепринятыми понятиями. Оказалось, что сигналы, полученные на электродах полупроводникового транзистора, измеренные осциллографом относительно положительного и отрицательного полюсов источника напряжения, всегда имели одинаковую полярность. Так, транзистор </w:t>
      </w:r>
      <w:proofErr w:type="spellStart"/>
      <w:r w:rsidRPr="00767A7B">
        <w:rPr>
          <w:rFonts w:ascii="Times New Roman" w:hAnsi="Times New Roman" w:cs="Times New Roman"/>
          <w:color w:val="2B2622"/>
          <w:sz w:val="24"/>
          <w:szCs w:val="24"/>
        </w:rPr>
        <w:t>npn</w:t>
      </w:r>
      <w:proofErr w:type="spellEnd"/>
      <w:r w:rsidRPr="00767A7B">
        <w:rPr>
          <w:rFonts w:ascii="Times New Roman" w:hAnsi="Times New Roman" w:cs="Times New Roman"/>
          <w:color w:val="2B2622"/>
          <w:sz w:val="24"/>
          <w:szCs w:val="24"/>
        </w:rPr>
        <w:t xml:space="preserve"> выдавал положительный сигнал на коллекторе, а </w:t>
      </w:r>
      <w:proofErr w:type="spellStart"/>
      <w:r w:rsidRPr="00767A7B">
        <w:rPr>
          <w:rFonts w:ascii="Times New Roman" w:hAnsi="Times New Roman" w:cs="Times New Roman"/>
          <w:color w:val="2B2622"/>
          <w:sz w:val="24"/>
          <w:szCs w:val="24"/>
        </w:rPr>
        <w:t>pnp</w:t>
      </w:r>
      <w:proofErr w:type="spellEnd"/>
      <w:r w:rsidRPr="00767A7B">
        <w:rPr>
          <w:rFonts w:ascii="Times New Roman" w:hAnsi="Times New Roman" w:cs="Times New Roman"/>
          <w:color w:val="2B2622"/>
          <w:sz w:val="24"/>
          <w:szCs w:val="24"/>
        </w:rPr>
        <w:t xml:space="preserve"> – отрицательный.</w:t>
      </w:r>
      <w:r w:rsidR="005214C9" w:rsidRPr="00767A7B">
        <w:rPr>
          <w:rFonts w:ascii="Times New Roman" w:hAnsi="Times New Roman" w:cs="Times New Roman"/>
          <w:color w:val="2B2622"/>
          <w:sz w:val="24"/>
          <w:szCs w:val="24"/>
        </w:rPr>
        <w:t xml:space="preserve"> Схема прибора содержит индуктивность, которая в процессе работы устройства имеет сопротивление, близкое к </w:t>
      </w:r>
      <w:proofErr w:type="gramStart"/>
      <w:r w:rsidR="005214C9" w:rsidRPr="00767A7B">
        <w:rPr>
          <w:rFonts w:ascii="Times New Roman" w:hAnsi="Times New Roman" w:cs="Times New Roman"/>
          <w:color w:val="2B2622"/>
          <w:sz w:val="24"/>
          <w:szCs w:val="24"/>
        </w:rPr>
        <w:t>нулевому</w:t>
      </w:r>
      <w:proofErr w:type="gramEnd"/>
      <w:r w:rsidR="005214C9" w:rsidRPr="00767A7B">
        <w:rPr>
          <w:rFonts w:ascii="Times New Roman" w:hAnsi="Times New Roman" w:cs="Times New Roman"/>
          <w:color w:val="2B2622"/>
          <w:sz w:val="24"/>
          <w:szCs w:val="24"/>
        </w:rPr>
        <w:t xml:space="preserve">. Генератор продолжает работать даже при приближении мощного постоянного магнита к сердечнику. Магнит насыщает сердечник, в результате </w:t>
      </w:r>
      <w:proofErr w:type="spellStart"/>
      <w:r w:rsidR="005214C9" w:rsidRPr="00767A7B">
        <w:rPr>
          <w:rFonts w:ascii="Times New Roman" w:hAnsi="Times New Roman" w:cs="Times New Roman"/>
          <w:color w:val="2B2622"/>
          <w:sz w:val="24"/>
          <w:szCs w:val="24"/>
        </w:rPr>
        <w:t>блокинг-процесс</w:t>
      </w:r>
      <w:proofErr w:type="spellEnd"/>
      <w:r w:rsidR="005214C9" w:rsidRPr="00767A7B">
        <w:rPr>
          <w:rFonts w:ascii="Times New Roman" w:hAnsi="Times New Roman" w:cs="Times New Roman"/>
          <w:color w:val="2B2622"/>
          <w:sz w:val="24"/>
          <w:szCs w:val="24"/>
        </w:rPr>
        <w:t xml:space="preserve"> должен остановиться из-за прекращения трансформации в цепи обратной связи схемы. При этом в сердечнике не выделялся гистерезис, его не удалось выявить с помощью фигур </w:t>
      </w:r>
      <w:proofErr w:type="spellStart"/>
      <w:r w:rsidR="005214C9" w:rsidRPr="00767A7B">
        <w:rPr>
          <w:rFonts w:ascii="Times New Roman" w:hAnsi="Times New Roman" w:cs="Times New Roman"/>
          <w:color w:val="2B2622"/>
          <w:sz w:val="24"/>
          <w:szCs w:val="24"/>
        </w:rPr>
        <w:t>Лиссажу</w:t>
      </w:r>
      <w:proofErr w:type="spellEnd"/>
      <w:r w:rsidR="005214C9" w:rsidRPr="00767A7B">
        <w:rPr>
          <w:rFonts w:ascii="Times New Roman" w:hAnsi="Times New Roman" w:cs="Times New Roman"/>
          <w:color w:val="2B2622"/>
          <w:sz w:val="24"/>
          <w:szCs w:val="24"/>
        </w:rPr>
        <w:t>. Амплитуда импульсов на коллекторе транзистора оказалась в пять раз выше, чем напряжение источника питания.</w:t>
      </w:r>
    </w:p>
    <w:p w:rsidR="006B1A82" w:rsidRDefault="006B1A82" w:rsidP="00540D04">
      <w:pPr>
        <w:spacing w:line="360" w:lineRule="auto"/>
        <w:ind w:firstLine="709"/>
        <w:jc w:val="center"/>
        <w:rPr>
          <w:rFonts w:ascii="Times New Roman" w:hAnsi="Times New Roman" w:cs="Times New Roman"/>
          <w:b/>
          <w:bCs/>
          <w:color w:val="2B2622"/>
          <w:sz w:val="28"/>
          <w:szCs w:val="28"/>
        </w:rPr>
      </w:pPr>
      <w:r w:rsidRPr="00CD28B7">
        <w:rPr>
          <w:rFonts w:ascii="Times New Roman" w:hAnsi="Times New Roman" w:cs="Times New Roman"/>
          <w:b/>
          <w:bCs/>
          <w:color w:val="2B2622"/>
          <w:sz w:val="28"/>
          <w:szCs w:val="28"/>
        </w:rPr>
        <w:t>Неизвестные возможности полупроводниковых элементов</w:t>
      </w:r>
    </w:p>
    <w:p w:rsidR="00C9203C" w:rsidRPr="004649AE" w:rsidRDefault="006B1A82" w:rsidP="00540D04">
      <w:pPr>
        <w:spacing w:line="360" w:lineRule="auto"/>
        <w:ind w:firstLine="709"/>
        <w:jc w:val="both"/>
        <w:rPr>
          <w:rFonts w:ascii="Times New Roman" w:hAnsi="Times New Roman" w:cs="Times New Roman"/>
          <w:b/>
          <w:bCs/>
          <w:color w:val="2B2622"/>
          <w:sz w:val="24"/>
          <w:szCs w:val="24"/>
        </w:rPr>
      </w:pPr>
      <w:proofErr w:type="spellStart"/>
      <w:r w:rsidRPr="00767A7B">
        <w:rPr>
          <w:rFonts w:ascii="Times New Roman" w:hAnsi="Times New Roman" w:cs="Times New Roman"/>
          <w:color w:val="2B2622"/>
          <w:sz w:val="24"/>
          <w:szCs w:val="24"/>
        </w:rPr>
        <w:t>Качер</w:t>
      </w:r>
      <w:proofErr w:type="spellEnd"/>
      <w:r w:rsidRPr="00767A7B">
        <w:rPr>
          <w:rFonts w:ascii="Times New Roman" w:hAnsi="Times New Roman" w:cs="Times New Roman"/>
          <w:color w:val="2B2622"/>
          <w:sz w:val="24"/>
          <w:szCs w:val="24"/>
        </w:rPr>
        <w:t xml:space="preserve"> </w:t>
      </w:r>
      <w:proofErr w:type="spellStart"/>
      <w:r w:rsidRPr="00767A7B">
        <w:rPr>
          <w:rFonts w:ascii="Times New Roman" w:hAnsi="Times New Roman" w:cs="Times New Roman"/>
          <w:color w:val="2B2622"/>
          <w:sz w:val="24"/>
          <w:szCs w:val="24"/>
        </w:rPr>
        <w:t>Бровина</w:t>
      </w:r>
      <w:proofErr w:type="spellEnd"/>
      <w:r w:rsidRPr="00767A7B">
        <w:rPr>
          <w:rFonts w:ascii="Times New Roman" w:hAnsi="Times New Roman" w:cs="Times New Roman"/>
          <w:color w:val="2B2622"/>
          <w:sz w:val="24"/>
          <w:szCs w:val="24"/>
        </w:rPr>
        <w:t xml:space="preserve"> – это разновидность генератора, собранного на одном транзисторе и работающего, со слов изобретателя, в нештатном режиме. Прибор демонстрирует таинственные свойства, которые восходят к исследованиям Николы Тесла. Они не вписываются ни в одну из современных теорий электромагнетизма. По всей видимости, </w:t>
      </w:r>
      <w:proofErr w:type="spellStart"/>
      <w:r w:rsidRPr="00767A7B">
        <w:rPr>
          <w:rFonts w:ascii="Times New Roman" w:hAnsi="Times New Roman" w:cs="Times New Roman"/>
          <w:color w:val="2B2622"/>
          <w:sz w:val="24"/>
          <w:szCs w:val="24"/>
        </w:rPr>
        <w:t>качер</w:t>
      </w:r>
      <w:proofErr w:type="spellEnd"/>
      <w:r w:rsidRPr="00767A7B">
        <w:rPr>
          <w:rFonts w:ascii="Times New Roman" w:hAnsi="Times New Roman" w:cs="Times New Roman"/>
          <w:color w:val="2B2622"/>
          <w:sz w:val="24"/>
          <w:szCs w:val="24"/>
        </w:rPr>
        <w:t xml:space="preserve"> </w:t>
      </w:r>
      <w:proofErr w:type="spellStart"/>
      <w:r w:rsidRPr="00767A7B">
        <w:rPr>
          <w:rFonts w:ascii="Times New Roman" w:hAnsi="Times New Roman" w:cs="Times New Roman"/>
          <w:color w:val="2B2622"/>
          <w:sz w:val="24"/>
          <w:szCs w:val="24"/>
        </w:rPr>
        <w:t>Бровина</w:t>
      </w:r>
      <w:proofErr w:type="spellEnd"/>
      <w:r w:rsidRPr="00767A7B">
        <w:rPr>
          <w:rFonts w:ascii="Times New Roman" w:hAnsi="Times New Roman" w:cs="Times New Roman"/>
          <w:color w:val="2B2622"/>
          <w:sz w:val="24"/>
          <w:szCs w:val="24"/>
        </w:rPr>
        <w:t xml:space="preserve"> представляет собой своеобразный полупроводниковый разрядник, в котором разряд электрического тока проходит в кристаллической основе транзистора, минуя стадию образования электрической дуги (плазмы). Самое интересное в работе устройства - это то, что после пробоя кристалл транзистора полностью восстанавливается. Это объясняется тем, что в основе работы прибора используется обратимый лавинный пробой, в отличие </w:t>
      </w:r>
      <w:proofErr w:type="gramStart"/>
      <w:r w:rsidRPr="00767A7B">
        <w:rPr>
          <w:rFonts w:ascii="Times New Roman" w:hAnsi="Times New Roman" w:cs="Times New Roman"/>
          <w:color w:val="2B2622"/>
          <w:sz w:val="24"/>
          <w:szCs w:val="24"/>
        </w:rPr>
        <w:t>от</w:t>
      </w:r>
      <w:proofErr w:type="gramEnd"/>
      <w:r w:rsidRPr="00767A7B">
        <w:rPr>
          <w:rFonts w:ascii="Times New Roman" w:hAnsi="Times New Roman" w:cs="Times New Roman"/>
          <w:color w:val="2B2622"/>
          <w:sz w:val="24"/>
          <w:szCs w:val="24"/>
        </w:rPr>
        <w:t xml:space="preserve"> теплового, который для полупроводника является необратимым. </w:t>
      </w:r>
      <w:proofErr w:type="spellStart"/>
      <w:r w:rsidR="009F387D" w:rsidRPr="00767A7B">
        <w:rPr>
          <w:rFonts w:ascii="Times New Roman" w:hAnsi="Times New Roman" w:cs="Times New Roman"/>
          <w:color w:val="2C2C2C"/>
          <w:sz w:val="24"/>
          <w:szCs w:val="24"/>
        </w:rPr>
        <w:t>Качер</w:t>
      </w:r>
      <w:proofErr w:type="spellEnd"/>
      <w:r w:rsidR="009F387D" w:rsidRPr="00767A7B">
        <w:rPr>
          <w:rFonts w:ascii="Times New Roman" w:hAnsi="Times New Roman" w:cs="Times New Roman"/>
          <w:color w:val="2C2C2C"/>
          <w:sz w:val="24"/>
          <w:szCs w:val="24"/>
        </w:rPr>
        <w:t xml:space="preserve"> - транзисторно</w:t>
      </w:r>
      <w:proofErr w:type="gramStart"/>
      <w:r w:rsidR="009F387D" w:rsidRPr="00767A7B">
        <w:rPr>
          <w:rFonts w:ascii="Times New Roman" w:hAnsi="Times New Roman" w:cs="Times New Roman"/>
          <w:color w:val="2C2C2C"/>
          <w:sz w:val="24"/>
          <w:szCs w:val="24"/>
        </w:rPr>
        <w:t>е(</w:t>
      </w:r>
      <w:proofErr w:type="gramEnd"/>
      <w:r w:rsidR="009F387D" w:rsidRPr="00767A7B">
        <w:rPr>
          <w:rFonts w:ascii="Times New Roman" w:hAnsi="Times New Roman" w:cs="Times New Roman"/>
          <w:color w:val="2C2C2C"/>
          <w:sz w:val="24"/>
          <w:szCs w:val="24"/>
        </w:rPr>
        <w:t xml:space="preserve">ламповое) устройство с феноменальными качествами. Из </w:t>
      </w:r>
      <w:proofErr w:type="spellStart"/>
      <w:r w:rsidR="009F387D" w:rsidRPr="00767A7B">
        <w:rPr>
          <w:rFonts w:ascii="Times New Roman" w:hAnsi="Times New Roman" w:cs="Times New Roman"/>
          <w:color w:val="2C2C2C"/>
          <w:sz w:val="24"/>
          <w:szCs w:val="24"/>
        </w:rPr>
        <w:t>качеров</w:t>
      </w:r>
      <w:proofErr w:type="spellEnd"/>
      <w:r w:rsidR="009F387D" w:rsidRPr="00767A7B">
        <w:rPr>
          <w:rFonts w:ascii="Times New Roman" w:hAnsi="Times New Roman" w:cs="Times New Roman"/>
          <w:color w:val="2C2C2C"/>
          <w:sz w:val="24"/>
          <w:szCs w:val="24"/>
        </w:rPr>
        <w:t xml:space="preserve"> получаютс</w:t>
      </w:r>
      <w:r w:rsidR="00300643" w:rsidRPr="00767A7B">
        <w:rPr>
          <w:rFonts w:ascii="Times New Roman" w:hAnsi="Times New Roman" w:cs="Times New Roman"/>
          <w:color w:val="2C2C2C"/>
          <w:sz w:val="24"/>
          <w:szCs w:val="24"/>
        </w:rPr>
        <w:t>я два разных типа излучения поля</w:t>
      </w:r>
      <w:r w:rsidR="009F387D" w:rsidRPr="00767A7B">
        <w:rPr>
          <w:rFonts w:ascii="Times New Roman" w:hAnsi="Times New Roman" w:cs="Times New Roman"/>
          <w:color w:val="2C2C2C"/>
          <w:sz w:val="24"/>
          <w:szCs w:val="24"/>
        </w:rPr>
        <w:t xml:space="preserve"> </w:t>
      </w:r>
      <w:proofErr w:type="gramStart"/>
      <w:r w:rsidR="009F387D" w:rsidRPr="00767A7B">
        <w:rPr>
          <w:rFonts w:ascii="Times New Roman" w:hAnsi="Times New Roman" w:cs="Times New Roman"/>
          <w:color w:val="2C2C2C"/>
          <w:sz w:val="24"/>
          <w:szCs w:val="24"/>
        </w:rPr>
        <w:t>похожее</w:t>
      </w:r>
      <w:proofErr w:type="gramEnd"/>
      <w:r w:rsidR="009F387D" w:rsidRPr="00767A7B">
        <w:rPr>
          <w:rFonts w:ascii="Times New Roman" w:hAnsi="Times New Roman" w:cs="Times New Roman"/>
          <w:color w:val="2C2C2C"/>
          <w:sz w:val="24"/>
          <w:szCs w:val="24"/>
        </w:rPr>
        <w:t xml:space="preserve"> на магнитное. Оно в трансформаторной связи позволяет создавать в пространстве магнитную проницаемость на три порядка выше, чем справочная. Взаимодействие , UI эквивалент F от расстояния между проводниками, убывает по линейному закону, что противоречи</w:t>
      </w:r>
      <w:r w:rsidR="004649AE">
        <w:rPr>
          <w:rFonts w:ascii="Times New Roman" w:hAnsi="Times New Roman" w:cs="Times New Roman"/>
          <w:color w:val="2C2C2C"/>
          <w:sz w:val="24"/>
          <w:szCs w:val="24"/>
        </w:rPr>
        <w:t xml:space="preserve">т теореме </w:t>
      </w:r>
      <w:proofErr w:type="spellStart"/>
      <w:r w:rsidR="004649AE">
        <w:rPr>
          <w:rFonts w:ascii="Times New Roman" w:hAnsi="Times New Roman" w:cs="Times New Roman"/>
          <w:color w:val="2C2C2C"/>
          <w:sz w:val="24"/>
          <w:szCs w:val="24"/>
        </w:rPr>
        <w:t>Поитинга</w:t>
      </w:r>
      <w:proofErr w:type="spellEnd"/>
      <w:r w:rsidR="004649AE">
        <w:rPr>
          <w:rFonts w:ascii="Times New Roman" w:hAnsi="Times New Roman" w:cs="Times New Roman"/>
          <w:color w:val="2C2C2C"/>
          <w:sz w:val="24"/>
          <w:szCs w:val="24"/>
        </w:rPr>
        <w:t xml:space="preserve"> и Закону </w:t>
      </w:r>
      <w:proofErr w:type="spellStart"/>
      <w:r w:rsidR="004649AE">
        <w:rPr>
          <w:rFonts w:ascii="Times New Roman" w:hAnsi="Times New Roman" w:cs="Times New Roman"/>
          <w:color w:val="2C2C2C"/>
          <w:sz w:val="24"/>
          <w:szCs w:val="24"/>
        </w:rPr>
        <w:t>Био-</w:t>
      </w:r>
      <w:r w:rsidR="009F387D" w:rsidRPr="00767A7B">
        <w:rPr>
          <w:rFonts w:ascii="Times New Roman" w:hAnsi="Times New Roman" w:cs="Times New Roman"/>
          <w:color w:val="2C2C2C"/>
          <w:sz w:val="24"/>
          <w:szCs w:val="24"/>
        </w:rPr>
        <w:t>Савара</w:t>
      </w:r>
      <w:proofErr w:type="spellEnd"/>
      <w:r w:rsidR="009F387D" w:rsidRPr="00767A7B">
        <w:rPr>
          <w:rFonts w:ascii="Times New Roman" w:hAnsi="Times New Roman" w:cs="Times New Roman"/>
          <w:color w:val="2C2C2C"/>
          <w:sz w:val="24"/>
          <w:szCs w:val="24"/>
        </w:rPr>
        <w:t xml:space="preserve">. Другой тип, когда базовая катушка в воздухе, создает поле похожее </w:t>
      </w:r>
      <w:proofErr w:type="gramStart"/>
      <w:r w:rsidR="00E9797F">
        <w:rPr>
          <w:rFonts w:ascii="Times New Roman" w:hAnsi="Times New Roman" w:cs="Times New Roman"/>
          <w:color w:val="2C2C2C"/>
          <w:sz w:val="24"/>
          <w:szCs w:val="24"/>
        </w:rPr>
        <w:t>на</w:t>
      </w:r>
      <w:proofErr w:type="gramEnd"/>
      <w:r w:rsidR="00E9797F">
        <w:rPr>
          <w:rFonts w:ascii="Times New Roman" w:hAnsi="Times New Roman" w:cs="Times New Roman"/>
          <w:color w:val="2C2C2C"/>
          <w:sz w:val="24"/>
          <w:szCs w:val="24"/>
        </w:rPr>
        <w:t xml:space="preserve"> </w:t>
      </w:r>
      <w:proofErr w:type="gramStart"/>
      <w:r w:rsidR="00E9797F">
        <w:rPr>
          <w:rFonts w:ascii="Times New Roman" w:hAnsi="Times New Roman" w:cs="Times New Roman"/>
          <w:color w:val="2C2C2C"/>
          <w:sz w:val="24"/>
          <w:szCs w:val="24"/>
        </w:rPr>
        <w:t>электрическое</w:t>
      </w:r>
      <w:proofErr w:type="gramEnd"/>
      <w:r w:rsidR="00E9797F">
        <w:rPr>
          <w:rFonts w:ascii="Times New Roman" w:hAnsi="Times New Roman" w:cs="Times New Roman"/>
          <w:color w:val="2C2C2C"/>
          <w:sz w:val="24"/>
          <w:szCs w:val="24"/>
        </w:rPr>
        <w:t>,</w:t>
      </w:r>
      <w:r w:rsidR="009F387D" w:rsidRPr="00767A7B">
        <w:rPr>
          <w:rFonts w:ascii="Times New Roman" w:hAnsi="Times New Roman" w:cs="Times New Roman"/>
          <w:color w:val="2C2C2C"/>
          <w:sz w:val="24"/>
          <w:szCs w:val="24"/>
        </w:rPr>
        <w:t xml:space="preserve"> его называют ТБ генератор – генератор Тесла </w:t>
      </w:r>
      <w:proofErr w:type="spellStart"/>
      <w:r w:rsidR="009F387D" w:rsidRPr="00767A7B">
        <w:rPr>
          <w:rFonts w:ascii="Times New Roman" w:hAnsi="Times New Roman" w:cs="Times New Roman"/>
          <w:color w:val="2C2C2C"/>
          <w:sz w:val="24"/>
          <w:szCs w:val="24"/>
        </w:rPr>
        <w:t>Бровина</w:t>
      </w:r>
      <w:proofErr w:type="spellEnd"/>
      <w:r w:rsidR="009F387D" w:rsidRPr="00767A7B">
        <w:rPr>
          <w:rFonts w:ascii="Times New Roman" w:hAnsi="Times New Roman" w:cs="Times New Roman"/>
          <w:color w:val="2C2C2C"/>
          <w:sz w:val="24"/>
          <w:szCs w:val="24"/>
        </w:rPr>
        <w:t>. Особенности этого поля (излучения</w:t>
      </w:r>
      <w:proofErr w:type="gramStart"/>
      <w:r w:rsidR="009F387D" w:rsidRPr="00767A7B">
        <w:rPr>
          <w:rFonts w:ascii="Times New Roman" w:hAnsi="Times New Roman" w:cs="Times New Roman"/>
          <w:color w:val="2C2C2C"/>
          <w:sz w:val="24"/>
          <w:szCs w:val="24"/>
        </w:rPr>
        <w:t xml:space="preserve"> )</w:t>
      </w:r>
      <w:proofErr w:type="gramEnd"/>
      <w:r w:rsidR="009F387D" w:rsidRPr="00767A7B">
        <w:rPr>
          <w:rFonts w:ascii="Times New Roman" w:hAnsi="Times New Roman" w:cs="Times New Roman"/>
          <w:color w:val="2C2C2C"/>
          <w:sz w:val="24"/>
          <w:szCs w:val="24"/>
        </w:rPr>
        <w:t xml:space="preserve"> в том, что оно обладает некоторыми свойствами электрического поля, например, электрической индукцией, когда вы электризуете одну поверхность и эти свойства передаются другой несвязанной поверхности. Там тоже нарушается Закон Кулона.</w:t>
      </w:r>
      <w:r w:rsidR="009F387D" w:rsidRPr="00767A7B">
        <w:rPr>
          <w:rFonts w:ascii="Times New Roman" w:hAnsi="Times New Roman" w:cs="Times New Roman"/>
          <w:color w:val="2C2C2C"/>
          <w:sz w:val="24"/>
          <w:szCs w:val="24"/>
        </w:rPr>
        <w:br/>
      </w:r>
      <w:r w:rsidR="009F387D" w:rsidRPr="00767A7B">
        <w:rPr>
          <w:rFonts w:ascii="Times New Roman" w:hAnsi="Times New Roman" w:cs="Times New Roman"/>
          <w:color w:val="2C2C2C"/>
          <w:sz w:val="24"/>
          <w:szCs w:val="24"/>
        </w:rPr>
        <w:lastRenderedPageBreak/>
        <w:t>В</w:t>
      </w:r>
      <w:r w:rsidR="009B4590" w:rsidRPr="00767A7B">
        <w:rPr>
          <w:rFonts w:ascii="Times New Roman" w:hAnsi="Times New Roman" w:cs="Times New Roman"/>
          <w:color w:val="2C2C2C"/>
          <w:sz w:val="24"/>
          <w:szCs w:val="24"/>
        </w:rPr>
        <w:t xml:space="preserve"> цепи </w:t>
      </w:r>
      <w:proofErr w:type="spellStart"/>
      <w:r w:rsidR="009B4590" w:rsidRPr="00767A7B">
        <w:rPr>
          <w:rFonts w:ascii="Times New Roman" w:hAnsi="Times New Roman" w:cs="Times New Roman"/>
          <w:color w:val="2C2C2C"/>
          <w:sz w:val="24"/>
          <w:szCs w:val="24"/>
        </w:rPr>
        <w:t>качера</w:t>
      </w:r>
      <w:proofErr w:type="spellEnd"/>
      <w:r w:rsidR="009B4590" w:rsidRPr="00767A7B">
        <w:rPr>
          <w:rFonts w:ascii="Times New Roman" w:hAnsi="Times New Roman" w:cs="Times New Roman"/>
          <w:color w:val="2C2C2C"/>
          <w:sz w:val="24"/>
          <w:szCs w:val="24"/>
        </w:rPr>
        <w:t xml:space="preserve"> не работает з</w:t>
      </w:r>
      <w:r w:rsidR="009F387D" w:rsidRPr="00767A7B">
        <w:rPr>
          <w:rFonts w:ascii="Times New Roman" w:hAnsi="Times New Roman" w:cs="Times New Roman"/>
          <w:color w:val="2C2C2C"/>
          <w:sz w:val="24"/>
          <w:szCs w:val="24"/>
        </w:rPr>
        <w:t xml:space="preserve">акон </w:t>
      </w:r>
      <w:r w:rsidR="00521DB2">
        <w:rPr>
          <w:rFonts w:ascii="Times New Roman" w:hAnsi="Times New Roman" w:cs="Times New Roman"/>
          <w:color w:val="2C2C2C"/>
          <w:sz w:val="24"/>
          <w:szCs w:val="24"/>
        </w:rPr>
        <w:t>Кирхгофа. Токи в узле не равны нулю</w:t>
      </w:r>
      <w:r w:rsidR="009F387D" w:rsidRPr="00767A7B">
        <w:rPr>
          <w:rFonts w:ascii="Times New Roman" w:hAnsi="Times New Roman" w:cs="Times New Roman"/>
          <w:color w:val="2C2C2C"/>
          <w:sz w:val="24"/>
          <w:szCs w:val="24"/>
        </w:rPr>
        <w:t>, Напряжения в контурах не скомпенсированы по знакам и амплитудам.</w:t>
      </w:r>
      <w:r w:rsidR="009F387D" w:rsidRPr="00767A7B">
        <w:rPr>
          <w:rFonts w:ascii="Times New Roman" w:hAnsi="Times New Roman" w:cs="Times New Roman"/>
          <w:color w:val="2C2C2C"/>
          <w:sz w:val="24"/>
          <w:szCs w:val="24"/>
        </w:rPr>
        <w:br/>
        <w:t>Т.е. это воздушный трансформатор с КПД 0.4</w:t>
      </w:r>
      <w:r w:rsidR="009B4590" w:rsidRPr="00767A7B">
        <w:rPr>
          <w:rFonts w:ascii="Times New Roman" w:hAnsi="Times New Roman" w:cs="Times New Roman"/>
          <w:color w:val="2C2C2C"/>
          <w:sz w:val="24"/>
          <w:szCs w:val="24"/>
        </w:rPr>
        <w:t xml:space="preserve"> в первичную обмотку</w:t>
      </w:r>
      <w:r w:rsidR="00E9797F">
        <w:rPr>
          <w:rFonts w:ascii="Times New Roman" w:hAnsi="Times New Roman" w:cs="Times New Roman"/>
          <w:color w:val="2C2C2C"/>
          <w:sz w:val="24"/>
          <w:szCs w:val="24"/>
        </w:rPr>
        <w:t>,</w:t>
      </w:r>
      <w:r w:rsidR="009B4590" w:rsidRPr="00767A7B">
        <w:rPr>
          <w:rFonts w:ascii="Times New Roman" w:hAnsi="Times New Roman" w:cs="Times New Roman"/>
          <w:color w:val="2C2C2C"/>
          <w:sz w:val="24"/>
          <w:szCs w:val="24"/>
        </w:rPr>
        <w:t xml:space="preserve"> которого по</w:t>
      </w:r>
      <w:r w:rsidR="009F387D" w:rsidRPr="00767A7B">
        <w:rPr>
          <w:rFonts w:ascii="Times New Roman" w:hAnsi="Times New Roman" w:cs="Times New Roman"/>
          <w:color w:val="2C2C2C"/>
          <w:sz w:val="24"/>
          <w:szCs w:val="24"/>
        </w:rPr>
        <w:t>дается постоянный ток. Во вторичной обмотке получаются импульсы</w:t>
      </w:r>
      <w:r w:rsidR="00E9797F">
        <w:rPr>
          <w:rFonts w:ascii="Times New Roman" w:hAnsi="Times New Roman" w:cs="Times New Roman"/>
          <w:color w:val="2C2C2C"/>
          <w:sz w:val="24"/>
          <w:szCs w:val="24"/>
        </w:rPr>
        <w:t>,</w:t>
      </w:r>
      <w:r w:rsidR="009F387D" w:rsidRPr="00767A7B">
        <w:rPr>
          <w:rFonts w:ascii="Times New Roman" w:hAnsi="Times New Roman" w:cs="Times New Roman"/>
          <w:color w:val="2C2C2C"/>
          <w:sz w:val="24"/>
          <w:szCs w:val="24"/>
        </w:rPr>
        <w:t xml:space="preserve"> практически однополярные которые после емкости становятся постоянным током</w:t>
      </w:r>
      <w:r w:rsidR="00E9797F" w:rsidRPr="00E9797F">
        <w:rPr>
          <w:rFonts w:ascii="Times New Roman" w:hAnsi="Times New Roman" w:cs="Times New Roman"/>
          <w:color w:val="2C2C2C"/>
          <w:sz w:val="24"/>
          <w:szCs w:val="24"/>
        </w:rPr>
        <w:t xml:space="preserve"> </w:t>
      </w:r>
      <w:r w:rsidR="009F387D" w:rsidRPr="00767A7B">
        <w:rPr>
          <w:rFonts w:ascii="Times New Roman" w:hAnsi="Times New Roman" w:cs="Times New Roman"/>
          <w:color w:val="2C2C2C"/>
          <w:sz w:val="24"/>
          <w:szCs w:val="24"/>
        </w:rPr>
        <w:t>(практически трансформатор постоянного тока). Обмотки этого трансформатора могут состоять из катушек любых размеро</w:t>
      </w:r>
      <w:r w:rsidR="009B4590" w:rsidRPr="00767A7B">
        <w:rPr>
          <w:rFonts w:ascii="Times New Roman" w:hAnsi="Times New Roman" w:cs="Times New Roman"/>
          <w:color w:val="2C2C2C"/>
          <w:sz w:val="24"/>
          <w:szCs w:val="24"/>
        </w:rPr>
        <w:t>в в единицы десятки витков или т</w:t>
      </w:r>
      <w:r w:rsidR="009F387D" w:rsidRPr="00767A7B">
        <w:rPr>
          <w:rFonts w:ascii="Times New Roman" w:hAnsi="Times New Roman" w:cs="Times New Roman"/>
          <w:color w:val="2C2C2C"/>
          <w:sz w:val="24"/>
          <w:szCs w:val="24"/>
        </w:rPr>
        <w:t>иповых индуктивностей</w:t>
      </w:r>
      <w:r w:rsidR="00E9797F" w:rsidRPr="00E9797F">
        <w:rPr>
          <w:rFonts w:ascii="Times New Roman" w:hAnsi="Times New Roman" w:cs="Times New Roman"/>
          <w:color w:val="2C2C2C"/>
          <w:sz w:val="24"/>
          <w:szCs w:val="24"/>
        </w:rPr>
        <w:t xml:space="preserve"> </w:t>
      </w:r>
      <w:r w:rsidR="009F387D" w:rsidRPr="00767A7B">
        <w:rPr>
          <w:rFonts w:ascii="Times New Roman" w:hAnsi="Times New Roman" w:cs="Times New Roman"/>
          <w:color w:val="2C2C2C"/>
          <w:sz w:val="24"/>
          <w:szCs w:val="24"/>
        </w:rPr>
        <w:t xml:space="preserve">(без витков). И эти катушки приторачиваете к манометру и давление (перемещение трубки Бурдона) в </w:t>
      </w:r>
      <w:r w:rsidR="00E9797F" w:rsidRPr="00E9797F">
        <w:rPr>
          <w:rFonts w:ascii="Times New Roman" w:hAnsi="Times New Roman" w:cs="Times New Roman"/>
          <w:color w:val="2C2C2C"/>
          <w:sz w:val="24"/>
          <w:szCs w:val="24"/>
        </w:rPr>
        <w:t>[</w:t>
      </w:r>
      <w:r w:rsidR="009F387D" w:rsidRPr="00767A7B">
        <w:rPr>
          <w:rFonts w:ascii="Times New Roman" w:hAnsi="Times New Roman" w:cs="Times New Roman"/>
          <w:color w:val="2C2C2C"/>
          <w:sz w:val="24"/>
          <w:szCs w:val="24"/>
        </w:rPr>
        <w:t>Па</w:t>
      </w:r>
      <w:r w:rsidR="00E9797F" w:rsidRPr="00E9797F">
        <w:rPr>
          <w:rFonts w:ascii="Times New Roman" w:hAnsi="Times New Roman" w:cs="Times New Roman"/>
          <w:color w:val="2C2C2C"/>
          <w:sz w:val="24"/>
          <w:szCs w:val="24"/>
        </w:rPr>
        <w:t>]</w:t>
      </w:r>
      <w:r w:rsidR="009F387D" w:rsidRPr="00767A7B">
        <w:rPr>
          <w:rFonts w:ascii="Times New Roman" w:hAnsi="Times New Roman" w:cs="Times New Roman"/>
          <w:color w:val="2C2C2C"/>
          <w:sz w:val="24"/>
          <w:szCs w:val="24"/>
        </w:rPr>
        <w:t xml:space="preserve"> преобразуете в Вольты, Амперы, Герцы.</w:t>
      </w:r>
      <w:r w:rsidR="009F387D" w:rsidRPr="00767A7B">
        <w:rPr>
          <w:rFonts w:ascii="Times New Roman" w:hAnsi="Times New Roman" w:cs="Times New Roman"/>
          <w:color w:val="2B2622"/>
          <w:sz w:val="24"/>
          <w:szCs w:val="24"/>
        </w:rPr>
        <w:t xml:space="preserve"> </w:t>
      </w:r>
      <w:r w:rsidRPr="00767A7B">
        <w:rPr>
          <w:rFonts w:ascii="Times New Roman" w:hAnsi="Times New Roman" w:cs="Times New Roman"/>
          <w:color w:val="2B2622"/>
          <w:sz w:val="24"/>
          <w:szCs w:val="24"/>
        </w:rPr>
        <w:t>Однако в качестве доказательства работы транзистора приводят только косвенные утверждения. Никто, кроме самого изобретателя, работу транзистора в описываемом приборе детально не исследовал.</w:t>
      </w:r>
    </w:p>
    <w:p w:rsidR="005214C9" w:rsidRDefault="005214C9" w:rsidP="00540D04">
      <w:pPr>
        <w:spacing w:line="360" w:lineRule="auto"/>
        <w:jc w:val="center"/>
        <w:rPr>
          <w:rFonts w:ascii="Times New Roman" w:hAnsi="Times New Roman" w:cs="Times New Roman"/>
          <w:color w:val="2B2622"/>
          <w:sz w:val="28"/>
          <w:szCs w:val="28"/>
        </w:rPr>
      </w:pPr>
      <w:proofErr w:type="spellStart"/>
      <w:r w:rsidRPr="00CD28B7">
        <w:rPr>
          <w:rFonts w:ascii="Times New Roman" w:hAnsi="Times New Roman" w:cs="Times New Roman"/>
          <w:b/>
          <w:bCs/>
          <w:color w:val="2B2622"/>
          <w:sz w:val="28"/>
          <w:szCs w:val="28"/>
        </w:rPr>
        <w:t>Качер</w:t>
      </w:r>
      <w:proofErr w:type="spellEnd"/>
      <w:r w:rsidRPr="00CD28B7">
        <w:rPr>
          <w:rFonts w:ascii="Times New Roman" w:hAnsi="Times New Roman" w:cs="Times New Roman"/>
          <w:b/>
          <w:bCs/>
          <w:color w:val="2B2622"/>
          <w:sz w:val="28"/>
          <w:szCs w:val="28"/>
        </w:rPr>
        <w:t xml:space="preserve"> </w:t>
      </w:r>
      <w:proofErr w:type="spellStart"/>
      <w:r w:rsidRPr="00CD28B7">
        <w:rPr>
          <w:rFonts w:ascii="Times New Roman" w:hAnsi="Times New Roman" w:cs="Times New Roman"/>
          <w:b/>
          <w:bCs/>
          <w:color w:val="2B2622"/>
          <w:sz w:val="28"/>
          <w:szCs w:val="28"/>
        </w:rPr>
        <w:t>Бровина</w:t>
      </w:r>
      <w:proofErr w:type="spellEnd"/>
      <w:r w:rsidRPr="00CD28B7">
        <w:rPr>
          <w:rFonts w:ascii="Times New Roman" w:hAnsi="Times New Roman" w:cs="Times New Roman"/>
          <w:b/>
          <w:bCs/>
          <w:color w:val="2B2622"/>
          <w:sz w:val="28"/>
          <w:szCs w:val="28"/>
        </w:rPr>
        <w:t>: практическое применени</w:t>
      </w:r>
      <w:r>
        <w:rPr>
          <w:rFonts w:ascii="Times New Roman" w:hAnsi="Times New Roman" w:cs="Times New Roman"/>
          <w:b/>
          <w:bCs/>
          <w:color w:val="2B2622"/>
          <w:sz w:val="28"/>
          <w:szCs w:val="28"/>
        </w:rPr>
        <w:t>е</w:t>
      </w:r>
    </w:p>
    <w:p w:rsidR="00C9203C" w:rsidRPr="004649AE" w:rsidRDefault="005214C9" w:rsidP="00540D04">
      <w:pPr>
        <w:spacing w:line="360" w:lineRule="auto"/>
        <w:ind w:firstLine="709"/>
        <w:jc w:val="both"/>
        <w:rPr>
          <w:rFonts w:ascii="Times New Roman" w:hAnsi="Times New Roman" w:cs="Times New Roman"/>
          <w:color w:val="2B2622"/>
          <w:sz w:val="24"/>
          <w:szCs w:val="24"/>
        </w:rPr>
      </w:pPr>
      <w:r w:rsidRPr="00767A7B">
        <w:rPr>
          <w:rFonts w:ascii="Times New Roman" w:hAnsi="Times New Roman" w:cs="Times New Roman"/>
          <w:color w:val="2B2622"/>
          <w:sz w:val="24"/>
          <w:szCs w:val="24"/>
        </w:rPr>
        <w:t xml:space="preserve">В настоящее время устройство используется в качестве плазменного разрядника для создания импульсов электрического тока без образования дуги в экспериментальных приборах. Чаще всего используется дуэт - </w:t>
      </w:r>
      <w:proofErr w:type="spellStart"/>
      <w:r w:rsidRPr="00767A7B">
        <w:rPr>
          <w:rFonts w:ascii="Times New Roman" w:hAnsi="Times New Roman" w:cs="Times New Roman"/>
          <w:color w:val="2B2622"/>
          <w:sz w:val="24"/>
          <w:szCs w:val="24"/>
        </w:rPr>
        <w:t>качер</w:t>
      </w:r>
      <w:proofErr w:type="spellEnd"/>
      <w:r w:rsidRPr="00767A7B">
        <w:rPr>
          <w:rFonts w:ascii="Times New Roman" w:hAnsi="Times New Roman" w:cs="Times New Roman"/>
          <w:color w:val="2B2622"/>
          <w:sz w:val="24"/>
          <w:szCs w:val="24"/>
        </w:rPr>
        <w:t xml:space="preserve"> </w:t>
      </w:r>
      <w:proofErr w:type="spellStart"/>
      <w:r w:rsidRPr="00767A7B">
        <w:rPr>
          <w:rFonts w:ascii="Times New Roman" w:hAnsi="Times New Roman" w:cs="Times New Roman"/>
          <w:color w:val="2B2622"/>
          <w:sz w:val="24"/>
          <w:szCs w:val="24"/>
        </w:rPr>
        <w:t>Бровина</w:t>
      </w:r>
      <w:proofErr w:type="spellEnd"/>
      <w:r w:rsidRPr="00767A7B">
        <w:rPr>
          <w:rFonts w:ascii="Times New Roman" w:hAnsi="Times New Roman" w:cs="Times New Roman"/>
          <w:color w:val="2B2622"/>
          <w:sz w:val="24"/>
          <w:szCs w:val="24"/>
        </w:rPr>
        <w:t xml:space="preserve"> и трансформатор Тесла. Это обусловлено тем, что возникающая в разряднике дуга, в принципе, служит широкополосным генератором электрических колебаний. Это был единственный прибор для создания высокочастотных импульсов, доступный Николе Тесла. Кроме того, изобретатель создал на основе </w:t>
      </w:r>
      <w:proofErr w:type="spellStart"/>
      <w:r w:rsidRPr="00767A7B">
        <w:rPr>
          <w:rFonts w:ascii="Times New Roman" w:hAnsi="Times New Roman" w:cs="Times New Roman"/>
          <w:color w:val="2B2622"/>
          <w:sz w:val="24"/>
          <w:szCs w:val="24"/>
        </w:rPr>
        <w:t>качера</w:t>
      </w:r>
      <w:proofErr w:type="spellEnd"/>
      <w:r w:rsidRPr="00767A7B">
        <w:rPr>
          <w:rFonts w:ascii="Times New Roman" w:hAnsi="Times New Roman" w:cs="Times New Roman"/>
          <w:color w:val="2B2622"/>
          <w:sz w:val="24"/>
          <w:szCs w:val="24"/>
        </w:rPr>
        <w:t xml:space="preserve"> измерительные устройства, которые позволяют определять абсолютную величину между генератором и датчиком излучения.</w:t>
      </w:r>
    </w:p>
    <w:p w:rsidR="005214C9" w:rsidRPr="00A72335" w:rsidRDefault="00A72335" w:rsidP="00540D04">
      <w:pPr>
        <w:spacing w:line="360" w:lineRule="auto"/>
        <w:jc w:val="center"/>
        <w:rPr>
          <w:rFonts w:ascii="Times New Roman" w:hAnsi="Times New Roman" w:cs="Times New Roman"/>
          <w:b/>
          <w:sz w:val="28"/>
          <w:szCs w:val="28"/>
        </w:rPr>
      </w:pPr>
      <w:r w:rsidRPr="00A72335">
        <w:rPr>
          <w:rFonts w:ascii="Times New Roman" w:hAnsi="Times New Roman" w:cs="Times New Roman"/>
          <w:b/>
          <w:sz w:val="28"/>
          <w:szCs w:val="28"/>
        </w:rPr>
        <w:t>Заключение</w:t>
      </w:r>
    </w:p>
    <w:p w:rsidR="0064458B" w:rsidRPr="00521DB2" w:rsidRDefault="00A75ED7" w:rsidP="00540D04">
      <w:pPr>
        <w:shd w:val="clear" w:color="auto" w:fill="FFFFFF"/>
        <w:spacing w:line="400" w:lineRule="atLeast"/>
        <w:ind w:firstLine="709"/>
        <w:jc w:val="both"/>
        <w:rPr>
          <w:rFonts w:ascii="Times New Roman" w:hAnsi="Times New Roman" w:cs="Times New Roman"/>
          <w:iCs/>
          <w:sz w:val="24"/>
          <w:szCs w:val="24"/>
        </w:rPr>
      </w:pPr>
      <w:proofErr w:type="spellStart"/>
      <w:r w:rsidRPr="00767A7B">
        <w:rPr>
          <w:rFonts w:ascii="Times New Roman" w:hAnsi="Times New Roman" w:cs="Times New Roman"/>
          <w:sz w:val="24"/>
          <w:szCs w:val="24"/>
        </w:rPr>
        <w:t>Качер</w:t>
      </w:r>
      <w:proofErr w:type="spellEnd"/>
      <w:r w:rsidRPr="00767A7B">
        <w:rPr>
          <w:rFonts w:ascii="Times New Roman" w:hAnsi="Times New Roman" w:cs="Times New Roman"/>
          <w:sz w:val="24"/>
          <w:szCs w:val="24"/>
        </w:rPr>
        <w:t xml:space="preserve"> </w:t>
      </w:r>
      <w:proofErr w:type="spellStart"/>
      <w:r w:rsidRPr="00767A7B">
        <w:rPr>
          <w:rFonts w:ascii="Times New Roman" w:hAnsi="Times New Roman" w:cs="Times New Roman"/>
          <w:sz w:val="24"/>
          <w:szCs w:val="24"/>
        </w:rPr>
        <w:t>бровина</w:t>
      </w:r>
      <w:proofErr w:type="spellEnd"/>
      <w:r w:rsidRPr="00767A7B">
        <w:rPr>
          <w:rFonts w:ascii="Times New Roman" w:hAnsi="Times New Roman" w:cs="Times New Roman"/>
          <w:sz w:val="24"/>
          <w:szCs w:val="24"/>
        </w:rPr>
        <w:t xml:space="preserve"> </w:t>
      </w:r>
      <w:r w:rsidR="00B52FF1" w:rsidRPr="00767A7B">
        <w:rPr>
          <w:rFonts w:ascii="Times New Roman" w:hAnsi="Times New Roman" w:cs="Times New Roman"/>
          <w:sz w:val="24"/>
          <w:szCs w:val="24"/>
        </w:rPr>
        <w:t xml:space="preserve">является простым и очень дешевым изобретением т.к. </w:t>
      </w:r>
      <w:proofErr w:type="gramStart"/>
      <w:r w:rsidR="00B52FF1" w:rsidRPr="00767A7B">
        <w:rPr>
          <w:rFonts w:ascii="Times New Roman" w:hAnsi="Times New Roman" w:cs="Times New Roman"/>
          <w:sz w:val="24"/>
          <w:szCs w:val="24"/>
        </w:rPr>
        <w:t>все</w:t>
      </w:r>
      <w:proofErr w:type="gramEnd"/>
      <w:r w:rsidR="00B52FF1" w:rsidRPr="00767A7B">
        <w:rPr>
          <w:rFonts w:ascii="Times New Roman" w:hAnsi="Times New Roman" w:cs="Times New Roman"/>
          <w:sz w:val="24"/>
          <w:szCs w:val="24"/>
        </w:rPr>
        <w:t xml:space="preserve"> что нужно для сборки можно достать </w:t>
      </w:r>
      <w:proofErr w:type="spellStart"/>
      <w:r w:rsidR="00B52FF1" w:rsidRPr="00767A7B">
        <w:rPr>
          <w:rFonts w:ascii="Times New Roman" w:hAnsi="Times New Roman" w:cs="Times New Roman"/>
          <w:sz w:val="24"/>
          <w:szCs w:val="24"/>
        </w:rPr>
        <w:t>влюбом</w:t>
      </w:r>
      <w:proofErr w:type="spellEnd"/>
      <w:r w:rsidR="00B52FF1" w:rsidRPr="00767A7B">
        <w:rPr>
          <w:rFonts w:ascii="Times New Roman" w:hAnsi="Times New Roman" w:cs="Times New Roman"/>
          <w:sz w:val="24"/>
          <w:szCs w:val="24"/>
        </w:rPr>
        <w:t xml:space="preserve"> магазине электротехнических устройств. Она может вывести электрику на новый уровень, тем самым заменить проводное питание </w:t>
      </w:r>
      <w:proofErr w:type="gramStart"/>
      <w:r w:rsidR="00B52FF1" w:rsidRPr="00767A7B">
        <w:rPr>
          <w:rFonts w:ascii="Times New Roman" w:hAnsi="Times New Roman" w:cs="Times New Roman"/>
          <w:sz w:val="24"/>
          <w:szCs w:val="24"/>
        </w:rPr>
        <w:t>на</w:t>
      </w:r>
      <w:proofErr w:type="gramEnd"/>
      <w:r w:rsidR="00B52FF1" w:rsidRPr="00767A7B">
        <w:rPr>
          <w:rFonts w:ascii="Times New Roman" w:hAnsi="Times New Roman" w:cs="Times New Roman"/>
          <w:sz w:val="24"/>
          <w:szCs w:val="24"/>
        </w:rPr>
        <w:t xml:space="preserve"> </w:t>
      </w:r>
      <w:proofErr w:type="gramStart"/>
      <w:r w:rsidR="00B52FF1" w:rsidRPr="00767A7B">
        <w:rPr>
          <w:rFonts w:ascii="Times New Roman" w:hAnsi="Times New Roman" w:cs="Times New Roman"/>
          <w:sz w:val="24"/>
          <w:szCs w:val="24"/>
        </w:rPr>
        <w:t>беспроводное</w:t>
      </w:r>
      <w:proofErr w:type="gramEnd"/>
      <w:r w:rsidR="00B52FF1" w:rsidRPr="00767A7B">
        <w:rPr>
          <w:rFonts w:ascii="Times New Roman" w:hAnsi="Times New Roman" w:cs="Times New Roman"/>
          <w:sz w:val="24"/>
          <w:szCs w:val="24"/>
        </w:rPr>
        <w:t>, но и у этого изобретения есть минус</w:t>
      </w:r>
      <w:r w:rsidR="0064458B" w:rsidRPr="00767A7B">
        <w:rPr>
          <w:rFonts w:ascii="Times New Roman" w:hAnsi="Times New Roman" w:cs="Times New Roman"/>
          <w:sz w:val="24"/>
          <w:szCs w:val="24"/>
        </w:rPr>
        <w:t>ы</w:t>
      </w:r>
      <w:r w:rsidR="00B52FF1" w:rsidRPr="00767A7B">
        <w:rPr>
          <w:rFonts w:ascii="Times New Roman" w:hAnsi="Times New Roman" w:cs="Times New Roman"/>
          <w:sz w:val="24"/>
          <w:szCs w:val="24"/>
        </w:rPr>
        <w:t xml:space="preserve">. Минус заключается в </w:t>
      </w:r>
      <w:proofErr w:type="gramStart"/>
      <w:r w:rsidR="00B52FF1" w:rsidRPr="00767A7B">
        <w:rPr>
          <w:rFonts w:ascii="Times New Roman" w:hAnsi="Times New Roman" w:cs="Times New Roman"/>
          <w:sz w:val="24"/>
          <w:szCs w:val="24"/>
        </w:rPr>
        <w:t>том</w:t>
      </w:r>
      <w:proofErr w:type="gramEnd"/>
      <w:r w:rsidR="00B52FF1" w:rsidRPr="00767A7B">
        <w:rPr>
          <w:rFonts w:ascii="Times New Roman" w:hAnsi="Times New Roman" w:cs="Times New Roman"/>
          <w:sz w:val="24"/>
          <w:szCs w:val="24"/>
        </w:rPr>
        <w:t xml:space="preserve"> что из за сильного электромагнитного поля </w:t>
      </w:r>
      <w:r w:rsidR="0064458B" w:rsidRPr="00767A7B">
        <w:rPr>
          <w:rFonts w:ascii="Times New Roman" w:hAnsi="Times New Roman" w:cs="Times New Roman"/>
          <w:sz w:val="24"/>
          <w:szCs w:val="24"/>
        </w:rPr>
        <w:t>выходят из строя телефоны, фотоаппараты.</w:t>
      </w:r>
      <w:r w:rsidR="00B52FF1" w:rsidRPr="00767A7B">
        <w:rPr>
          <w:rFonts w:ascii="Times New Roman" w:hAnsi="Times New Roman" w:cs="Times New Roman"/>
          <w:sz w:val="24"/>
          <w:szCs w:val="24"/>
        </w:rPr>
        <w:t xml:space="preserve"> </w:t>
      </w:r>
      <w:r w:rsidR="0064458B" w:rsidRPr="00767A7B">
        <w:rPr>
          <w:rFonts w:ascii="Times New Roman" w:hAnsi="Times New Roman" w:cs="Times New Roman"/>
          <w:bCs/>
          <w:iCs/>
          <w:sz w:val="24"/>
          <w:szCs w:val="24"/>
        </w:rPr>
        <w:t>И самое основное, влияние на организм человека, несмотря на размеры довольно немаленькое, так что не стоит увлекаться, иначе может появиться неслабая головная боль, и при близком контакте несильная ноющая боль в мышцах рук т.к. сильное электромагнитное поле оказыва</w:t>
      </w:r>
      <w:r w:rsidR="00E9797F">
        <w:rPr>
          <w:rFonts w:ascii="Times New Roman" w:hAnsi="Times New Roman" w:cs="Times New Roman"/>
          <w:bCs/>
          <w:iCs/>
          <w:sz w:val="24"/>
          <w:szCs w:val="24"/>
        </w:rPr>
        <w:t>ет влияние на нервную систему. Т</w:t>
      </w:r>
      <w:r w:rsidR="0064458B" w:rsidRPr="00767A7B">
        <w:rPr>
          <w:rFonts w:ascii="Times New Roman" w:hAnsi="Times New Roman" w:cs="Times New Roman"/>
          <w:bCs/>
          <w:iCs/>
          <w:sz w:val="24"/>
          <w:szCs w:val="24"/>
        </w:rPr>
        <w:t>ак же не стоит трогать руками разряды  из-за высокой частоты</w:t>
      </w:r>
      <w:r w:rsidR="00E9797F">
        <w:rPr>
          <w:rFonts w:ascii="Times New Roman" w:hAnsi="Times New Roman" w:cs="Times New Roman"/>
          <w:bCs/>
          <w:iCs/>
          <w:sz w:val="24"/>
          <w:szCs w:val="24"/>
        </w:rPr>
        <w:t>, боли абсолютно не будет, максимум:</w:t>
      </w:r>
      <w:r w:rsidR="0064458B" w:rsidRPr="00767A7B">
        <w:rPr>
          <w:rFonts w:ascii="Times New Roman" w:hAnsi="Times New Roman" w:cs="Times New Roman"/>
          <w:bCs/>
          <w:iCs/>
          <w:sz w:val="24"/>
          <w:szCs w:val="24"/>
        </w:rPr>
        <w:t xml:space="preserve"> </w:t>
      </w:r>
      <w:r w:rsidR="0064458B" w:rsidRPr="00767A7B">
        <w:rPr>
          <w:rFonts w:ascii="Times New Roman" w:hAnsi="Times New Roman" w:cs="Times New Roman"/>
          <w:bCs/>
          <w:iCs/>
          <w:sz w:val="24"/>
          <w:szCs w:val="24"/>
        </w:rPr>
        <w:lastRenderedPageBreak/>
        <w:t>останется неболь</w:t>
      </w:r>
      <w:r w:rsidR="00E9797F">
        <w:rPr>
          <w:rFonts w:ascii="Times New Roman" w:hAnsi="Times New Roman" w:cs="Times New Roman"/>
          <w:bCs/>
          <w:iCs/>
          <w:sz w:val="24"/>
          <w:szCs w:val="24"/>
        </w:rPr>
        <w:t>шой ожог</w:t>
      </w:r>
      <w:r w:rsidR="00521DB2">
        <w:rPr>
          <w:rFonts w:ascii="Times New Roman" w:hAnsi="Times New Roman" w:cs="Times New Roman"/>
          <w:bCs/>
          <w:iCs/>
          <w:sz w:val="24"/>
          <w:szCs w:val="24"/>
        </w:rPr>
        <w:t>. Я узнал и заинтересовался  этим изобретением, и я хотел бы в дальнейшем довести это изобретение до</w:t>
      </w:r>
      <w:r w:rsidR="00E9797F">
        <w:rPr>
          <w:rFonts w:ascii="Times New Roman" w:hAnsi="Times New Roman" w:cs="Times New Roman"/>
          <w:bCs/>
          <w:iCs/>
          <w:sz w:val="24"/>
          <w:szCs w:val="24"/>
        </w:rPr>
        <w:t xml:space="preserve"> более разумного использования в настоящее время</w:t>
      </w:r>
      <w:proofErr w:type="gramStart"/>
      <w:r w:rsidR="00E9797F">
        <w:rPr>
          <w:rFonts w:ascii="Times New Roman" w:hAnsi="Times New Roman" w:cs="Times New Roman"/>
          <w:bCs/>
          <w:iCs/>
          <w:sz w:val="24"/>
          <w:szCs w:val="24"/>
        </w:rPr>
        <w:t xml:space="preserve"> .</w:t>
      </w:r>
      <w:proofErr w:type="gramEnd"/>
    </w:p>
    <w:p w:rsidR="0064458B" w:rsidRDefault="00521DB2" w:rsidP="00540D04">
      <w:pPr>
        <w:spacing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Список литературы</w:t>
      </w:r>
    </w:p>
    <w:p w:rsidR="00521DB2" w:rsidRPr="00521DB2" w:rsidRDefault="00521DB2" w:rsidP="00540D04">
      <w:pPr>
        <w:pStyle w:val="a7"/>
        <w:numPr>
          <w:ilvl w:val="0"/>
          <w:numId w:val="2"/>
        </w:numPr>
        <w:spacing w:line="360" w:lineRule="auto"/>
        <w:ind w:left="0" w:firstLine="709"/>
        <w:rPr>
          <w:rFonts w:ascii="Times New Roman" w:hAnsi="Times New Roman" w:cs="Times New Roman"/>
          <w:sz w:val="24"/>
          <w:szCs w:val="24"/>
        </w:rPr>
      </w:pPr>
      <w:r w:rsidRPr="00521DB2">
        <w:rPr>
          <w:rFonts w:ascii="Times New Roman" w:hAnsi="Times New Roman" w:cs="Times New Roman"/>
          <w:sz w:val="24"/>
          <w:szCs w:val="24"/>
        </w:rPr>
        <w:t>Ф.Е. Евдокимов</w:t>
      </w:r>
      <w:proofErr w:type="gramStart"/>
      <w:r w:rsidRPr="00521DB2">
        <w:rPr>
          <w:rFonts w:ascii="Times New Roman" w:hAnsi="Times New Roman" w:cs="Times New Roman"/>
          <w:sz w:val="24"/>
          <w:szCs w:val="24"/>
        </w:rPr>
        <w:t xml:space="preserve">., </w:t>
      </w:r>
      <w:proofErr w:type="gramEnd"/>
      <w:r w:rsidRPr="00521DB2">
        <w:rPr>
          <w:rFonts w:ascii="Times New Roman" w:hAnsi="Times New Roman" w:cs="Times New Roman"/>
          <w:sz w:val="24"/>
          <w:szCs w:val="24"/>
        </w:rPr>
        <w:t>Теоретические основы электротехники, Москва: «Высшая школа», 2011</w:t>
      </w:r>
    </w:p>
    <w:p w:rsidR="00521DB2" w:rsidRPr="00540D04" w:rsidRDefault="00D33405" w:rsidP="00540D04">
      <w:pPr>
        <w:pStyle w:val="a7"/>
        <w:numPr>
          <w:ilvl w:val="0"/>
          <w:numId w:val="2"/>
        </w:numPr>
        <w:spacing w:line="360" w:lineRule="auto"/>
        <w:ind w:left="0" w:firstLine="709"/>
        <w:rPr>
          <w:rFonts w:ascii="Times New Roman" w:hAnsi="Times New Roman" w:cs="Times New Roman"/>
          <w:sz w:val="24"/>
          <w:szCs w:val="24"/>
        </w:rPr>
      </w:pPr>
      <w:hyperlink r:id="rId7" w:history="1">
        <w:r w:rsidR="00521DB2" w:rsidRPr="00540D04">
          <w:rPr>
            <w:rStyle w:val="a8"/>
            <w:rFonts w:ascii="Times New Roman" w:hAnsi="Times New Roman" w:cs="Times New Roman"/>
            <w:color w:val="auto"/>
            <w:sz w:val="24"/>
            <w:szCs w:val="24"/>
            <w:lang w:val="en-US"/>
          </w:rPr>
          <w:t>Http://wikipedya</w:t>
        </w:r>
      </w:hyperlink>
    </w:p>
    <w:p w:rsidR="00521DB2" w:rsidRPr="00540D04" w:rsidRDefault="00D33405" w:rsidP="00540D04">
      <w:pPr>
        <w:pStyle w:val="a7"/>
        <w:numPr>
          <w:ilvl w:val="0"/>
          <w:numId w:val="2"/>
        </w:numPr>
        <w:spacing w:line="360" w:lineRule="auto"/>
        <w:ind w:left="0" w:firstLine="709"/>
        <w:rPr>
          <w:rFonts w:ascii="Times New Roman" w:hAnsi="Times New Roman" w:cs="Times New Roman"/>
          <w:sz w:val="24"/>
          <w:szCs w:val="24"/>
        </w:rPr>
      </w:pPr>
      <w:hyperlink r:id="rId8" w:anchor="top" w:history="1">
        <w:r w:rsidR="00521DB2" w:rsidRPr="00540D04">
          <w:rPr>
            <w:rStyle w:val="a8"/>
            <w:color w:val="auto"/>
            <w:sz w:val="24"/>
            <w:szCs w:val="24"/>
          </w:rPr>
          <w:t>http://club.1-info.ru/html1/mess_224527_0.html#top</w:t>
        </w:r>
      </w:hyperlink>
    </w:p>
    <w:sectPr w:rsidR="00521DB2" w:rsidRPr="00540D04" w:rsidSect="007B7C27">
      <w:footerReference w:type="default" r:id="rId9"/>
      <w:pgSz w:w="11906" w:h="16838"/>
      <w:pgMar w:top="1134"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1DB2" w:rsidRDefault="00521DB2" w:rsidP="00043B8B">
      <w:pPr>
        <w:spacing w:after="0" w:line="240" w:lineRule="auto"/>
      </w:pPr>
      <w:r>
        <w:separator/>
      </w:r>
    </w:p>
  </w:endnote>
  <w:endnote w:type="continuationSeparator" w:id="0">
    <w:p w:rsidR="00521DB2" w:rsidRDefault="00521DB2" w:rsidP="00043B8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DB2" w:rsidRDefault="00521DB2" w:rsidP="007B7C27">
    <w:pPr>
      <w:pStyle w:val="a5"/>
      <w:ind w:firstLine="850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1DB2" w:rsidRDefault="00521DB2" w:rsidP="00043B8B">
      <w:pPr>
        <w:spacing w:after="0" w:line="240" w:lineRule="auto"/>
      </w:pPr>
      <w:r>
        <w:separator/>
      </w:r>
    </w:p>
  </w:footnote>
  <w:footnote w:type="continuationSeparator" w:id="0">
    <w:p w:rsidR="00521DB2" w:rsidRDefault="00521DB2" w:rsidP="00043B8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487CC3"/>
    <w:multiLevelType w:val="hybridMultilevel"/>
    <w:tmpl w:val="11DA19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AF2499E"/>
    <w:multiLevelType w:val="hybridMultilevel"/>
    <w:tmpl w:val="486E2704"/>
    <w:lvl w:ilvl="0" w:tplc="0EBE0D98">
      <w:start w:val="1"/>
      <w:numFmt w:val="decimal"/>
      <w:lvlText w:val="%1."/>
      <w:lvlJc w:val="left"/>
      <w:pPr>
        <w:ind w:left="644" w:hanging="360"/>
      </w:pPr>
      <w:rPr>
        <w:rFonts w:ascii="Times New Roman" w:eastAsiaTheme="minorHAnsi" w:hAnsi="Times New Roman" w:cs="Times New Roman"/>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043B8B"/>
    <w:rsid w:val="00023C02"/>
    <w:rsid w:val="00043B8B"/>
    <w:rsid w:val="00300643"/>
    <w:rsid w:val="004649AE"/>
    <w:rsid w:val="005214C9"/>
    <w:rsid w:val="00521DB2"/>
    <w:rsid w:val="00540D04"/>
    <w:rsid w:val="005866FD"/>
    <w:rsid w:val="0064458B"/>
    <w:rsid w:val="00672588"/>
    <w:rsid w:val="006B1A82"/>
    <w:rsid w:val="00736995"/>
    <w:rsid w:val="00750DAF"/>
    <w:rsid w:val="00767A7B"/>
    <w:rsid w:val="007B7C27"/>
    <w:rsid w:val="009B4590"/>
    <w:rsid w:val="009F387D"/>
    <w:rsid w:val="00A72335"/>
    <w:rsid w:val="00A75ED7"/>
    <w:rsid w:val="00B52FF1"/>
    <w:rsid w:val="00C9203C"/>
    <w:rsid w:val="00D33405"/>
    <w:rsid w:val="00E9797F"/>
    <w:rsid w:val="00ED15B9"/>
    <w:rsid w:val="00F07C23"/>
    <w:rsid w:val="00F95584"/>
    <w:rsid w:val="00FA244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3C0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043B8B"/>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043B8B"/>
  </w:style>
  <w:style w:type="paragraph" w:styleId="a5">
    <w:name w:val="footer"/>
    <w:basedOn w:val="a"/>
    <w:link w:val="a6"/>
    <w:uiPriority w:val="99"/>
    <w:semiHidden/>
    <w:unhideWhenUsed/>
    <w:rsid w:val="00043B8B"/>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043B8B"/>
  </w:style>
  <w:style w:type="paragraph" w:styleId="a7">
    <w:name w:val="List Paragraph"/>
    <w:basedOn w:val="a"/>
    <w:uiPriority w:val="34"/>
    <w:qFormat/>
    <w:rsid w:val="00C9203C"/>
    <w:pPr>
      <w:ind w:left="720"/>
      <w:contextualSpacing/>
    </w:pPr>
  </w:style>
  <w:style w:type="character" w:styleId="a8">
    <w:name w:val="Hyperlink"/>
    <w:basedOn w:val="a0"/>
    <w:rsid w:val="00B52FF1"/>
    <w:rPr>
      <w:strike w:val="0"/>
      <w:dstrike w:val="0"/>
      <w:color w:val="0096FF"/>
      <w:u w:val="none"/>
      <w:effect w:val="non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lub.1-info.ru/html1/mess_224527_0.html" TargetMode="External"/><Relationship Id="rId3" Type="http://schemas.openxmlformats.org/officeDocument/2006/relationships/settings" Target="settings.xml"/><Relationship Id="rId7" Type="http://schemas.openxmlformats.org/officeDocument/2006/relationships/hyperlink" Target="Http://wikipedy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4</Pages>
  <Words>1020</Words>
  <Characters>5815</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default</cp:lastModifiedBy>
  <cp:revision>4</cp:revision>
  <cp:lastPrinted>2015-02-24T03:45:00Z</cp:lastPrinted>
  <dcterms:created xsi:type="dcterms:W3CDTF">2015-02-24T01:47:00Z</dcterms:created>
  <dcterms:modified xsi:type="dcterms:W3CDTF">2015-02-24T03:46:00Z</dcterms:modified>
</cp:coreProperties>
</file>