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60" w:rsidRPr="00631F60" w:rsidRDefault="00631F60" w:rsidP="00631F60">
      <w:pPr>
        <w:jc w:val="center"/>
        <w:rPr>
          <w:rFonts w:ascii="Arial" w:hAnsi="Arial" w:cs="Arial"/>
          <w:b/>
          <w:caps/>
          <w:color w:val="C0504D" w:themeColor="accent2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631F60">
        <w:rPr>
          <w:rFonts w:ascii="Arial" w:hAnsi="Arial" w:cs="Arial"/>
          <w:b/>
          <w:caps/>
          <w:color w:val="C0504D" w:themeColor="accent2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Селекция </w:t>
      </w:r>
      <w:proofErr w:type="gramStart"/>
      <w:r w:rsidRPr="00631F60">
        <w:rPr>
          <w:rFonts w:ascii="Arial" w:hAnsi="Arial" w:cs="Arial"/>
          <w:b/>
          <w:caps/>
          <w:color w:val="C0504D" w:themeColor="accent2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( </w:t>
      </w:r>
      <w:proofErr w:type="gramEnd"/>
      <w:r w:rsidRPr="00631F60">
        <w:rPr>
          <w:rFonts w:ascii="Arial" w:hAnsi="Arial" w:cs="Arial"/>
          <w:b/>
          <w:caps/>
          <w:color w:val="C0504D" w:themeColor="accent2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от лат. </w:t>
      </w:r>
      <w:proofErr w:type="spellStart"/>
      <w:proofErr w:type="gramStart"/>
      <w:r w:rsidRPr="00631F60">
        <w:rPr>
          <w:rFonts w:ascii="Arial" w:hAnsi="Arial" w:cs="Arial"/>
          <w:b/>
          <w:caps/>
          <w:color w:val="C0504D" w:themeColor="accent2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селекцио</w:t>
      </w:r>
      <w:proofErr w:type="spellEnd"/>
      <w:r w:rsidRPr="00631F60">
        <w:rPr>
          <w:rFonts w:ascii="Arial" w:hAnsi="Arial" w:cs="Arial"/>
          <w:b/>
          <w:caps/>
          <w:color w:val="C0504D" w:themeColor="accent2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– «отбор») – процесс создания новых сортов.</w:t>
      </w:r>
      <w:proofErr w:type="gramEnd"/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b/>
          <w:color w:val="00B050"/>
          <w:sz w:val="28"/>
          <w:szCs w:val="28"/>
        </w:rPr>
        <w:t xml:space="preserve"> И. В. Мичурин</w:t>
      </w:r>
      <w:r w:rsidRPr="00631F60">
        <w:rPr>
          <w:rFonts w:ascii="Arial" w:hAnsi="Arial" w:cs="Arial"/>
          <w:color w:val="00B050"/>
          <w:sz w:val="28"/>
          <w:szCs w:val="28"/>
        </w:rPr>
        <w:t xml:space="preserve"> - </w:t>
      </w:r>
      <w:r w:rsidRPr="00631F60">
        <w:rPr>
          <w:rFonts w:ascii="Arial" w:hAnsi="Arial" w:cs="Arial"/>
          <w:sz w:val="28"/>
          <w:szCs w:val="28"/>
        </w:rPr>
        <w:t xml:space="preserve">выдающийся учёный-селекционер, один из основателей науки о селекции плодовых культур. Работа в саду с юных лет была его любимым делом. Он поставил целью своей жизни обогатить сады России новыми сортами и добился осуществления этой мечты, несмотря на невероятные трудности. </w:t>
      </w:r>
      <w:r w:rsidRPr="00631F60">
        <w:rPr>
          <w:rFonts w:ascii="Arial" w:hAnsi="Arial" w:cs="Arial"/>
          <w:sz w:val="28"/>
          <w:szCs w:val="28"/>
        </w:rPr>
        <w:t>Им были разработаны оригинальные практические методы получения гибридов с новыми, полезными для человека свойствами, а также сделаны весьма важные теоретические выводы.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Поставив перед собой задачу продвижения южных сортов плодовых деревьев в среднюю полосу России, Мичурин сначала пытался решить ее путем акклиматизации указанных сортов в новых условиях. Но выращенные им южные сорта зимою вымерзали. Одно лишь изменение условий существования организма не может изменить филогенетически выработавшийся стойкий генотип, притом в определенную сторону.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Убедившись в непригодности метода акклиматизации, Мичурин посвятил свою жизнь селекционной работе, в которой использовал три основных вида воздействия на природу растения: гибридизацию, воспитание развивающегося гибрида в различных условиях и отбор.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proofErr w:type="gramStart"/>
      <w:r w:rsidRPr="00631F60">
        <w:rPr>
          <w:rFonts w:ascii="Arial" w:hAnsi="Arial" w:cs="Arial"/>
          <w:color w:val="00B050"/>
          <w:sz w:val="28"/>
          <w:szCs w:val="28"/>
        </w:rPr>
        <w:t>Г</w:t>
      </w:r>
      <w:r w:rsidRPr="00631F60">
        <w:rPr>
          <w:rFonts w:ascii="Arial" w:hAnsi="Arial" w:cs="Arial"/>
          <w:noProof/>
          <w:color w:val="00B050"/>
          <w:sz w:val="28"/>
          <w:szCs w:val="28"/>
        </w:rPr>
        <w:drawing>
          <wp:anchor distT="0" distB="0" distL="123825" distR="123825" simplePos="0" relativeHeight="251659264" behindDoc="0" locked="0" layoutInCell="1" allowOverlap="0" wp14:anchorId="26D80A2C" wp14:editId="490B063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47925" cy="2209800"/>
            <wp:effectExtent l="0" t="0" r="9525" b="0"/>
            <wp:wrapSquare wrapText="bothSides"/>
            <wp:docPr id="1" name="Рисунок 1" descr="http://www.bestreferat.ru/images/paper/46/32/2283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bestreferat.ru/images/paper/46/32/2283246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1F60">
        <w:rPr>
          <w:rFonts w:ascii="Arial" w:hAnsi="Arial" w:cs="Arial"/>
          <w:color w:val="00B050"/>
          <w:sz w:val="28"/>
          <w:szCs w:val="28"/>
        </w:rPr>
        <w:t>ибридизация</w:t>
      </w:r>
      <w:proofErr w:type="gramEnd"/>
      <w:r w:rsidRPr="00631F60">
        <w:rPr>
          <w:rFonts w:ascii="Arial" w:hAnsi="Arial" w:cs="Arial"/>
          <w:sz w:val="28"/>
          <w:szCs w:val="28"/>
        </w:rPr>
        <w:t>, т. е. получение сорта с новыми, улучшенными признаками, чаще всего производилась путем скрещивания местного сорта с южным, обладавшим более высокими вкусовыми качествами. При этом наблюдалось отрицательное явление—доминирование у гибрида признаков местного сорта. Причина этого заключалась в исторической приспособленности местного сорта к определенным условиям существования.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Одним из основных условий, способствующих успеху гибридизации, Мичурин считал подбор родительских пар. В одних случаях он брал для скрещивания родителей, отдаленных по своему географическому месту обитания. Если для родительских форм условия существования </w:t>
      </w:r>
      <w:r w:rsidRPr="00631F60">
        <w:rPr>
          <w:rFonts w:ascii="Arial" w:hAnsi="Arial" w:cs="Arial"/>
          <w:sz w:val="28"/>
          <w:szCs w:val="28"/>
        </w:rPr>
        <w:lastRenderedPageBreak/>
        <w:t xml:space="preserve">не соответствуют их </w:t>
      </w:r>
      <w:proofErr w:type="gramStart"/>
      <w:r w:rsidRPr="00631F60">
        <w:rPr>
          <w:rFonts w:ascii="Arial" w:hAnsi="Arial" w:cs="Arial"/>
          <w:sz w:val="28"/>
          <w:szCs w:val="28"/>
        </w:rPr>
        <w:t>обычным</w:t>
      </w:r>
      <w:proofErr w:type="gramEnd"/>
      <w:r w:rsidRPr="00631F60">
        <w:rPr>
          <w:rFonts w:ascii="Arial" w:hAnsi="Arial" w:cs="Arial"/>
          <w:sz w:val="28"/>
          <w:szCs w:val="28"/>
        </w:rPr>
        <w:t>, рассуждал он, то полученные от них гибриды будут иметь возможность легче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приспособиться к новым факторам, так как не произойдет одностороннего доминирования. Тогда селекционер сможет управлять развитием гибрида, приспосабливающегося к новым условиям.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Таким методом был выведен сорт груши </w:t>
      </w:r>
      <w:proofErr w:type="spellStart"/>
      <w:proofErr w:type="gramStart"/>
      <w:r w:rsidRPr="00631F60">
        <w:rPr>
          <w:rFonts w:ascii="Arial" w:hAnsi="Arial" w:cs="Arial"/>
          <w:sz w:val="28"/>
          <w:szCs w:val="28"/>
        </w:rPr>
        <w:t>Бере</w:t>
      </w:r>
      <w:proofErr w:type="spellEnd"/>
      <w:proofErr w:type="gramEnd"/>
      <w:r w:rsidRPr="00631F60">
        <w:rPr>
          <w:rFonts w:ascii="Arial" w:hAnsi="Arial" w:cs="Arial"/>
          <w:sz w:val="28"/>
          <w:szCs w:val="28"/>
        </w:rPr>
        <w:t xml:space="preserve"> зимняя Мичурина. В качестве матери была взята уссурийская дикая груша, отличающаяся мелкими плодами, но зимостойкая, в качестве отца — южный сорт </w:t>
      </w:r>
      <w:proofErr w:type="spellStart"/>
      <w:r w:rsidRPr="00631F60">
        <w:rPr>
          <w:rFonts w:ascii="Arial" w:hAnsi="Arial" w:cs="Arial"/>
          <w:sz w:val="28"/>
          <w:szCs w:val="28"/>
        </w:rPr>
        <w:t>Бере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рояль с крупными сочными плодами. Для обоих родителей условия средней полосы России были необычными. У гибрида проявились нужные селекционеру качества родителей: плоды были крупные, лежкие, обладали высокими вкусовыми качествами, а само гибридное растение переносило холод до — 36°.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В других случаях Мичурин подбирал местные морозостойкие сорта и скрещивал их с южными теплолюбивыми, но с иными отличными качествами. Тщательно отобранные гибриды Мичурин воспитывал в спартанских условиях, считая, что в противном случае у них появятся черты теплолюбивости. Так был получен сорт яблони Славянка от скрещивания Антоновки с южным сортом Ранетом ананасным.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Кроме скрещивания двух форм, относящихся к одной систематической категории (яблони с яблоней, груши с грушей), Мичурин применял и гибридизацию отдаленных форм: получал межвидовые и межродовые гибриды.</w:t>
      </w:r>
    </w:p>
    <w:p w:rsidR="00631F60" w:rsidRP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Им получены гибриды между вишней и черемухой (церападусы), между абрикосом и сливой, сливой и терном, рябиной и сибирским боярышником и др.</w:t>
      </w:r>
    </w:p>
    <w:p w:rsidR="00631F60" w:rsidRDefault="00631F60" w:rsidP="00631F60">
      <w:pPr>
        <w:pStyle w:val="a3"/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В естественных условиях чужеродная пыльца другого вида не воспр</w:t>
      </w:r>
      <w:r>
        <w:rPr>
          <w:rFonts w:ascii="Arial" w:hAnsi="Arial" w:cs="Arial"/>
          <w:sz w:val="28"/>
          <w:szCs w:val="28"/>
        </w:rPr>
        <w:t xml:space="preserve">инимается материнским </w:t>
      </w:r>
      <w:proofErr w:type="gramStart"/>
      <w:r>
        <w:rPr>
          <w:rFonts w:ascii="Arial" w:hAnsi="Arial" w:cs="Arial"/>
          <w:sz w:val="28"/>
          <w:szCs w:val="28"/>
        </w:rPr>
        <w:t>растением</w:t>
      </w:r>
      <w:proofErr w:type="gramEnd"/>
      <w:r>
        <w:rPr>
          <w:rFonts w:ascii="Arial" w:hAnsi="Arial" w:cs="Arial"/>
          <w:sz w:val="28"/>
          <w:szCs w:val="28"/>
        </w:rPr>
        <w:t xml:space="preserve"> </w:t>
      </w:r>
      <w:r w:rsidRPr="00631F60">
        <w:rPr>
          <w:rFonts w:ascii="Arial" w:hAnsi="Arial" w:cs="Arial"/>
          <w:sz w:val="28"/>
          <w:szCs w:val="28"/>
        </w:rPr>
        <w:t>и скрещивания не происходит. Для преодоления не</w:t>
      </w:r>
      <w:r>
        <w:rPr>
          <w:rFonts w:ascii="Arial" w:hAnsi="Arial" w:cs="Arial"/>
          <w:sz w:val="28"/>
          <w:szCs w:val="28"/>
        </w:rPr>
        <w:t xml:space="preserve"> </w:t>
      </w:r>
      <w:r w:rsidRPr="00631F60">
        <w:rPr>
          <w:rFonts w:ascii="Arial" w:hAnsi="Arial" w:cs="Arial"/>
          <w:sz w:val="28"/>
          <w:szCs w:val="28"/>
        </w:rPr>
        <w:t>скрещиваемости при отдаленной гибридизации Мичурин применял несколько методов.</w:t>
      </w:r>
    </w:p>
    <w:p w:rsidR="00327D8D" w:rsidRPr="00631F60" w:rsidRDefault="00327D8D" w:rsidP="00631F60">
      <w:pPr>
        <w:pStyle w:val="a3"/>
        <w:rPr>
          <w:rFonts w:ascii="Arial" w:hAnsi="Arial" w:cs="Arial"/>
          <w:sz w:val="28"/>
          <w:szCs w:val="28"/>
        </w:rPr>
      </w:pPr>
    </w:p>
    <w:p w:rsidR="00631F60" w:rsidRPr="00327D8D" w:rsidRDefault="00631F60" w:rsidP="00327D8D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327D8D">
        <w:rPr>
          <w:rFonts w:ascii="Arial" w:hAnsi="Arial" w:cs="Arial"/>
          <w:b/>
          <w:color w:val="002060"/>
          <w:sz w:val="40"/>
          <w:szCs w:val="40"/>
        </w:rPr>
        <w:t>Метод предварительного вегетативного сближения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lastRenderedPageBreak/>
        <w:t>Однолетний черенок гибридного сеянца рябины (привой) прививается в крону растения другого вида или рода, например к груше (подвой). После 5—6-летнего питания за счет веществ, вырабатываемых подвоем, происходит некоторое изменение, сближение физиологических и биохимических свой</w:t>
      </w:r>
      <w:proofErr w:type="gramStart"/>
      <w:r w:rsidRPr="00631F60">
        <w:rPr>
          <w:rFonts w:ascii="Arial" w:hAnsi="Arial" w:cs="Arial"/>
          <w:sz w:val="28"/>
          <w:szCs w:val="28"/>
        </w:rPr>
        <w:t>ств пр</w:t>
      </w:r>
      <w:proofErr w:type="gramEnd"/>
      <w:r w:rsidRPr="00631F60">
        <w:rPr>
          <w:rFonts w:ascii="Arial" w:hAnsi="Arial" w:cs="Arial"/>
          <w:sz w:val="28"/>
          <w:szCs w:val="28"/>
        </w:rPr>
        <w:t>ивоя.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Во время цветения рябины ее цветки опыляют пыльцой подвоя. При этом осуществляется скрещивание.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327D8D" w:rsidRDefault="00631F60" w:rsidP="00327D8D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327D8D">
        <w:rPr>
          <w:rFonts w:ascii="Arial" w:hAnsi="Arial" w:cs="Arial"/>
          <w:b/>
          <w:color w:val="002060"/>
          <w:sz w:val="40"/>
          <w:szCs w:val="40"/>
        </w:rPr>
        <w:t>Метод посредника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Применялся Мичуриным при осуществлении гибридизации культурного персика с диким монгольским миндалем бобовником (в целях продвижения персика на север). Поскольку прямое скрещивание указанных форм не удавалось, Мичурин скрестил бобовник с полу</w:t>
      </w:r>
      <w:r w:rsidR="00327D8D">
        <w:rPr>
          <w:rFonts w:ascii="Arial" w:hAnsi="Arial" w:cs="Arial"/>
          <w:sz w:val="28"/>
          <w:szCs w:val="28"/>
        </w:rPr>
        <w:t xml:space="preserve"> - </w:t>
      </w:r>
      <w:r w:rsidRPr="00631F60">
        <w:rPr>
          <w:rFonts w:ascii="Arial" w:hAnsi="Arial" w:cs="Arial"/>
          <w:sz w:val="28"/>
          <w:szCs w:val="28"/>
        </w:rPr>
        <w:t>культурным персиком Давида. Их гибрид скрещивался с культурным персиком, з</w:t>
      </w:r>
      <w:proofErr w:type="gramStart"/>
      <w:r w:rsidRPr="00631F60">
        <w:rPr>
          <w:rFonts w:ascii="Arial" w:hAnsi="Arial" w:cs="Arial"/>
          <w:sz w:val="28"/>
          <w:szCs w:val="28"/>
        </w:rPr>
        <w:t>а-</w:t>
      </w:r>
      <w:proofErr w:type="gramEnd"/>
      <w:r w:rsidRPr="00631F60">
        <w:rPr>
          <w:rFonts w:ascii="Arial" w:hAnsi="Arial" w:cs="Arial"/>
          <w:sz w:val="28"/>
          <w:szCs w:val="28"/>
        </w:rPr>
        <w:t xml:space="preserve"> что и был назван посредником.</w:t>
      </w:r>
      <w:bookmarkStart w:id="0" w:name="_GoBack"/>
      <w:bookmarkEnd w:id="0"/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327D8D" w:rsidRDefault="00631F60" w:rsidP="00327D8D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327D8D">
        <w:rPr>
          <w:rFonts w:ascii="Arial" w:hAnsi="Arial" w:cs="Arial"/>
          <w:b/>
          <w:color w:val="002060"/>
          <w:sz w:val="40"/>
          <w:szCs w:val="40"/>
        </w:rPr>
        <w:t>Метод опыления смесью пыльцы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И. В. Мичурин применял различные варианты смеси пыльцы. Смешивалось небольшое количество пыльцы материнского растения с пыльцой отцовского. В этом случае своя пыльца раздражала рыльце пестика, которое становилось способным воспринять и чужеродную пыльцу. При опылении цветков яблони пыльцой груши </w:t>
      </w:r>
      <w:proofErr w:type="gramStart"/>
      <w:r w:rsidRPr="00631F60">
        <w:rPr>
          <w:rFonts w:ascii="Arial" w:hAnsi="Arial" w:cs="Arial"/>
          <w:sz w:val="28"/>
          <w:szCs w:val="28"/>
        </w:rPr>
        <w:t>к</w:t>
      </w:r>
      <w:proofErr w:type="gramEnd"/>
      <w:r w:rsidRPr="00631F60">
        <w:rPr>
          <w:rFonts w:ascii="Arial" w:hAnsi="Arial" w:cs="Arial"/>
          <w:sz w:val="28"/>
          <w:szCs w:val="28"/>
        </w:rPr>
        <w:t xml:space="preserve"> последней добавляли немного пыльцы яблони. Часть семяпочек оплодотворялась своей пыльцой, другая часть — чужой (грушевой).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Преодолевалась </w:t>
      </w:r>
      <w:proofErr w:type="spellStart"/>
      <w:r w:rsidRPr="00631F60">
        <w:rPr>
          <w:rFonts w:ascii="Arial" w:hAnsi="Arial" w:cs="Arial"/>
          <w:sz w:val="28"/>
          <w:szCs w:val="28"/>
        </w:rPr>
        <w:t>нескрещиваемость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и при опылении цветков материнского растения смесью пыльцы разных видов без добавления пыльцы своего сорта. Эфирные масла и другие секреты, выделяемые </w:t>
      </w:r>
      <w:r w:rsidRPr="00631F60">
        <w:rPr>
          <w:rFonts w:ascii="Arial" w:hAnsi="Arial" w:cs="Arial"/>
          <w:sz w:val="28"/>
          <w:szCs w:val="28"/>
        </w:rPr>
        <w:lastRenderedPageBreak/>
        <w:t>чужой пыльцой, раздражали рыльце материнского растения и способствовали ее восприятию.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Всей своей многолетней работой по выведению новых сортов растений И. В. Мичурин показал важность последующего за скрещиванием воспитания молодых гибридов.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При воспитании развивающегося гибрида Мичурин обращал внимание на состав почвы, метод хранения гибридных семян, частую пересадку, характер и степень питания </w:t>
      </w:r>
      <w:proofErr w:type="gramStart"/>
      <w:r w:rsidRPr="00631F60">
        <w:rPr>
          <w:rFonts w:ascii="Arial" w:hAnsi="Arial" w:cs="Arial"/>
          <w:sz w:val="28"/>
          <w:szCs w:val="28"/>
        </w:rPr>
        <w:t>сеянцев</w:t>
      </w:r>
      <w:proofErr w:type="gramEnd"/>
      <w:r w:rsidRPr="00631F60">
        <w:rPr>
          <w:rFonts w:ascii="Arial" w:hAnsi="Arial" w:cs="Arial"/>
          <w:sz w:val="28"/>
          <w:szCs w:val="28"/>
        </w:rPr>
        <w:t xml:space="preserve"> и другие факторы.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327D8D" w:rsidRDefault="00631F60" w:rsidP="00327D8D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327D8D">
        <w:rPr>
          <w:rFonts w:ascii="Arial" w:hAnsi="Arial" w:cs="Arial"/>
          <w:b/>
          <w:color w:val="002060"/>
          <w:sz w:val="40"/>
          <w:szCs w:val="40"/>
        </w:rPr>
        <w:t>Метод ментора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Кроме того, Мичурин широко применял разработанный им метод ментора. Для воспитания в гибридном сеянце желательных качеств сеянец прививается к растению, обладающему этими качествами. Дальнейшее развитие гибрида идет под влиянием веществ, вырабатываемых растением-воспитателем (ментором); у гибрида усиливаются искомые качества. В данном случае в процессе развития гибридов происходит изменение свойств </w:t>
      </w:r>
      <w:proofErr w:type="spellStart"/>
      <w:r w:rsidRPr="00631F60">
        <w:rPr>
          <w:rFonts w:ascii="Arial" w:hAnsi="Arial" w:cs="Arial"/>
          <w:sz w:val="28"/>
          <w:szCs w:val="28"/>
        </w:rPr>
        <w:t>доминантности</w:t>
      </w:r>
      <w:proofErr w:type="spellEnd"/>
      <w:r w:rsidRPr="00631F60">
        <w:rPr>
          <w:rFonts w:ascii="Arial" w:hAnsi="Arial" w:cs="Arial"/>
          <w:sz w:val="28"/>
          <w:szCs w:val="28"/>
        </w:rPr>
        <w:t>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Ментором может быть как подвой, так и привой. Таким способом Мичурин вывел два сорта—Кандиль-китайку и Бельфлёр-китайку.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Кандиль-китайка — результат скрещивания Китайки с крымским сортом Кандиль-синап. Поначалу гибрид стал уклоняться в сторону южного родителя, что могло развить в нем недостаточную холодостойкость. Чтобы развить и закрепить признак морозоустойчивости, Мичурин привил гибрид в крону матери Китайки, обладавшей этими качествами. Питание в основном ее веществами воспитало в гибриде нужное качество. Выведение второго сорта Бельфлёр-китайки было сопряжено с некоторым уклонением гибрида </w:t>
      </w:r>
      <w:r w:rsidRPr="00631F60">
        <w:rPr>
          <w:rFonts w:ascii="Arial" w:hAnsi="Arial" w:cs="Arial"/>
          <w:sz w:val="28"/>
          <w:szCs w:val="28"/>
        </w:rPr>
        <w:lastRenderedPageBreak/>
        <w:t xml:space="preserve">в сторону морозоустойчивой и раннеспелой Китайки. Плоды гибрида не могли выдерживать долгого хранения. Чтобы воспитать в гибриде свойство </w:t>
      </w:r>
      <w:proofErr w:type="spellStart"/>
      <w:r w:rsidRPr="00631F60">
        <w:rPr>
          <w:rFonts w:ascii="Arial" w:hAnsi="Arial" w:cs="Arial"/>
          <w:sz w:val="28"/>
          <w:szCs w:val="28"/>
        </w:rPr>
        <w:t>лежкости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, Мичурин привил в крону гибридного сеянца Бельфлёр-китайки несколько черенков позднеспелых сортов. Результат оказался хорошим — плоды Бельфлёр-китайки приобрели желаемые качества — позднеспелость и </w:t>
      </w:r>
      <w:proofErr w:type="spellStart"/>
      <w:r w:rsidRPr="00631F60">
        <w:rPr>
          <w:rFonts w:ascii="Arial" w:hAnsi="Arial" w:cs="Arial"/>
          <w:sz w:val="28"/>
          <w:szCs w:val="28"/>
        </w:rPr>
        <w:t>лежкость</w:t>
      </w:r>
      <w:proofErr w:type="spellEnd"/>
      <w:r w:rsidRPr="00631F60">
        <w:rPr>
          <w:rFonts w:ascii="Arial" w:hAnsi="Arial" w:cs="Arial"/>
          <w:sz w:val="28"/>
          <w:szCs w:val="28"/>
        </w:rPr>
        <w:t>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Метод ментора удобен тем, что его действие можно регулировать следующими приемами: 1) соотношением возраста ментора и гибрида; 2) продолжительностью действия ментора; 3) количественным соотношением листвы ментора и гибрида.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Например, интенсивность действия ментора будет тем выше, чем старше его возраст, крона богаче листвой и чем длительнее он действует. В селекционной работе Мичурин придавал существенное значение отбору, который производился многократно и весьма жестко. Гибридные семена отбирались по их крупности и округлости: гибриды — по конфигурации и толщине листовой пластинки и черешка, форме побега, расположению боковых почек, по зимостойкости и сопротивляемости к грибковым заболеваниям, вредителям и многим другим признакам и, наконец, по качеству плода.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Результаты работы И. В. Мичурина поразительны. Им были созданы сотни новых сортов растений. Ряд сортов яблонь и ягодных культур продвинут далеко на север. Они обладают высокими вкусовыми качествами и в то же время прекрасно приспособлены к местным условиям. Новый сорт Антоновка шестисотграммовая дает урожай с одного дерева до 350 кг. Мичуринский виноград выдерживал зиму без присыпки лоз, что делается даже в Крыму, и вместе с тем не снизил своих товарных показателей. Мичурин своими работами показал, что творческие возможности человека безграничны.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631F60">
        <w:rPr>
          <w:rFonts w:ascii="Arial" w:hAnsi="Arial" w:cs="Arial"/>
          <w:b/>
          <w:color w:val="002060"/>
          <w:sz w:val="40"/>
          <w:szCs w:val="40"/>
        </w:rPr>
        <w:t>Современный взгляд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lastRenderedPageBreak/>
        <w:t>В принципе, ничего нового в идее получения модифицированных продуктов нет. Сама природа в процессе эволюции создавала новые организмы и снабжала созданные ранее новыми свойствами. Правда, на это уходили тысячелетия. Человек решил ускорить этот процесс и создал науку о выведении новых сортов растений и пород животных – селекцию. Ученые скрещивали организмы с необходимыми свойствами, из полученного потомства отбирали удавшиеся образцы и вновь скрещивали их между собой, добиваясь полной генетической чистоты. Требовались десятилетия, чтобы с помощью такого метода получить морозостойкую пшеницу или породу коров, дающую семикратные надои. Несколько десятков лет по сравнению с тысячелетием – ничто, однако нетерпеливому человечеству и это показалось слишком долгим. Ученые нашли еще более быстрый способ получения организмов с определенным набором генов. Живые клетки подвергали жесткому радиационному воздействию, вызывая случайные мутации, – в надежде, что хоть пара клеток мутирует в нужном направлении. И хотя нежелательных результатов при этом методе селекции было больше, чем при обычном скрещивании, сроки получения желаемого сократились до 10-15 лет.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Применение радиационного мутагенеза вызвало среди ученых бурю – но в стакане воды. Споры велись, но за закрытыми дверями, дабы не привлекать внимания общественности. По сравнению с радиационными методами технология пересадки фрагмента ДНК, применяемая генной инженерией, кажется верхом деликатности. По крайней мере, она практически исключает риск получения не желаемых результатов.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Яблоком раздора явилось оригинальное генетическое творение – помидор с жабрами, которому для морозостойкости вживили ген североамериканской камбалы. Никто, конечно, не предполагал, что получится в результате. Кто знает, какие еще сюрпризы преподнесут людям </w:t>
      </w:r>
      <w:proofErr w:type="spellStart"/>
      <w:r w:rsidRPr="00631F60">
        <w:rPr>
          <w:rFonts w:ascii="Arial" w:hAnsi="Arial" w:cs="Arial"/>
          <w:sz w:val="28"/>
          <w:szCs w:val="28"/>
        </w:rPr>
        <w:t>трансгенные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продукты? Экологов, например, сильно волнует, чем станут питаться колорадские жуки, если в мире не останется </w:t>
      </w:r>
      <w:proofErr w:type="spellStart"/>
      <w:r w:rsidRPr="00631F60">
        <w:rPr>
          <w:rFonts w:ascii="Arial" w:hAnsi="Arial" w:cs="Arial"/>
          <w:sz w:val="28"/>
          <w:szCs w:val="28"/>
        </w:rPr>
        <w:t>немодифицированного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картофеля. Но производители картофеля не спешат разделить их тревогу: картошка, устойчивая к вредителям, выращивается теперь практически повсеместно.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Медиков настораживает другая сторона вопроса: как скажутся модифицированные продукты на организме человека? Не воспримет ли он клетки той же картошки с внедренным в них фрагментом ДНК капусты как аллергены? И вообще – насколько хорошо усвоится такая пища, даст ли она в полном объеме необходимые организму вещества?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Вряд ли споры вокруг </w:t>
      </w:r>
      <w:proofErr w:type="spellStart"/>
      <w:r w:rsidRPr="00631F60">
        <w:rPr>
          <w:rFonts w:ascii="Arial" w:hAnsi="Arial" w:cs="Arial"/>
          <w:sz w:val="28"/>
          <w:szCs w:val="28"/>
        </w:rPr>
        <w:t>трансгенных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продуктов </w:t>
      </w:r>
      <w:proofErr w:type="spellStart"/>
      <w:r w:rsidRPr="00631F60">
        <w:rPr>
          <w:rFonts w:ascii="Arial" w:hAnsi="Arial" w:cs="Arial"/>
          <w:sz w:val="28"/>
          <w:szCs w:val="28"/>
        </w:rPr>
        <w:t>быстроразрешимы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. Скорей всего, пока ученые будут </w:t>
      </w:r>
      <w:proofErr w:type="gramStart"/>
      <w:r w:rsidRPr="00631F60">
        <w:rPr>
          <w:rFonts w:ascii="Arial" w:hAnsi="Arial" w:cs="Arial"/>
          <w:sz w:val="28"/>
          <w:szCs w:val="28"/>
        </w:rPr>
        <w:t>тихо мирно</w:t>
      </w:r>
      <w:proofErr w:type="gramEnd"/>
      <w:r w:rsidRPr="00631F60">
        <w:rPr>
          <w:rFonts w:ascii="Arial" w:hAnsi="Arial" w:cs="Arial"/>
          <w:sz w:val="28"/>
          <w:szCs w:val="28"/>
        </w:rPr>
        <w:t xml:space="preserve"> искать золотую середину между “полезно” и “вредно”, модифицированные продукты незаметно, сами собой вольются в наш обиход. В настоящее время они уже делают это. Сверкающие яблоки, морковка одна к одной, как на подбор, зимние помидоры</w:t>
      </w:r>
      <w:proofErr w:type="gramStart"/>
      <w:r w:rsidRPr="00631F60">
        <w:rPr>
          <w:rFonts w:ascii="Arial" w:hAnsi="Arial" w:cs="Arial"/>
          <w:sz w:val="28"/>
          <w:szCs w:val="28"/>
        </w:rPr>
        <w:t>… Н</w:t>
      </w:r>
      <w:proofErr w:type="gramEnd"/>
      <w:r w:rsidRPr="00631F60">
        <w:rPr>
          <w:rFonts w:ascii="Arial" w:hAnsi="Arial" w:cs="Arial"/>
          <w:sz w:val="28"/>
          <w:szCs w:val="28"/>
        </w:rPr>
        <w:t>е стоит также думать, что урожай с собственного огорода не имеет отношения к генной инженерии. Использованные дачниками семена, возможно, тоже детища науки.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Но в ряде случаев </w:t>
      </w:r>
      <w:proofErr w:type="spellStart"/>
      <w:r>
        <w:rPr>
          <w:rFonts w:ascii="Arial" w:hAnsi="Arial" w:cs="Arial"/>
          <w:sz w:val="28"/>
          <w:szCs w:val="28"/>
        </w:rPr>
        <w:t>трансгенн</w:t>
      </w:r>
      <w:r w:rsidRPr="00631F60">
        <w:rPr>
          <w:rFonts w:ascii="Arial" w:hAnsi="Arial" w:cs="Arial"/>
          <w:sz w:val="28"/>
          <w:szCs w:val="28"/>
        </w:rPr>
        <w:t>ые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продукты не опаснее и даже лучше обычных. Так, например, получилось с с</w:t>
      </w:r>
      <w:r>
        <w:rPr>
          <w:rFonts w:ascii="Arial" w:hAnsi="Arial" w:cs="Arial"/>
          <w:sz w:val="28"/>
          <w:szCs w:val="28"/>
        </w:rPr>
        <w:t xml:space="preserve">оей – первым </w:t>
      </w:r>
      <w:proofErr w:type="spellStart"/>
      <w:r>
        <w:rPr>
          <w:rFonts w:ascii="Arial" w:hAnsi="Arial" w:cs="Arial"/>
          <w:sz w:val="28"/>
          <w:szCs w:val="28"/>
        </w:rPr>
        <w:t>генномодифицированн</w:t>
      </w:r>
      <w:r w:rsidRPr="00631F60">
        <w:rPr>
          <w:rFonts w:ascii="Arial" w:hAnsi="Arial" w:cs="Arial"/>
          <w:sz w:val="28"/>
          <w:szCs w:val="28"/>
        </w:rPr>
        <w:t>ым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продуктом, получившим в России государственное регистрационное удостоверение, позволяющее беспрепятственно выращивать и использовать эту культуру. Ученые пришли к выводу, что </w:t>
      </w:r>
      <w:proofErr w:type="spellStart"/>
      <w:r w:rsidRPr="00631F60">
        <w:rPr>
          <w:rFonts w:ascii="Arial" w:hAnsi="Arial" w:cs="Arial"/>
          <w:sz w:val="28"/>
          <w:szCs w:val="28"/>
        </w:rPr>
        <w:t>трансгенная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соя более </w:t>
      </w:r>
      <w:proofErr w:type="spellStart"/>
      <w:r w:rsidRPr="00631F60">
        <w:rPr>
          <w:rFonts w:ascii="Arial" w:hAnsi="Arial" w:cs="Arial"/>
          <w:sz w:val="28"/>
          <w:szCs w:val="28"/>
        </w:rPr>
        <w:t>экологична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и безопасна, чем обычная. Для борьбы с сорняками и вредителями, поражающими эту культуру, традиционно применяли пестициды, гербициды и инсектициды, а </w:t>
      </w:r>
      <w:proofErr w:type="spellStart"/>
      <w:r w:rsidRPr="00631F60">
        <w:rPr>
          <w:rFonts w:ascii="Arial" w:hAnsi="Arial" w:cs="Arial"/>
          <w:sz w:val="28"/>
          <w:szCs w:val="28"/>
        </w:rPr>
        <w:t>трансгенная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соя сама справляется со всеми напастями. То есть мы получили хоть и не совсем натуральный, но зато экологически чистый продукт.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 xml:space="preserve">В Соединенных Штатах Америки разрешается использовать </w:t>
      </w:r>
      <w:proofErr w:type="spellStart"/>
      <w:r w:rsidRPr="00631F60">
        <w:rPr>
          <w:rFonts w:ascii="Arial" w:hAnsi="Arial" w:cs="Arial"/>
          <w:sz w:val="28"/>
          <w:szCs w:val="28"/>
        </w:rPr>
        <w:t>генномодифицированные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продукты без каких-либо ограничений (и даже без указания, что это детище генной инженерии). В странах Евросоюза продажу модифицированных продуктов разрешили с условием снабжать их специальной этикеткой. В нашей стране каждый продукт с измененным геном должен получить государственное </w:t>
      </w:r>
      <w:r w:rsidRPr="00631F60">
        <w:rPr>
          <w:rFonts w:ascii="Arial" w:hAnsi="Arial" w:cs="Arial"/>
          <w:sz w:val="28"/>
          <w:szCs w:val="28"/>
        </w:rPr>
        <w:lastRenderedPageBreak/>
        <w:t xml:space="preserve">регистрационное удостоверение, подтверждающее его безопасность. Всё выглядит относительно благополучно. Но на практике все гораздо сложнее. Продукт может содержать всего один компонент, полученный из </w:t>
      </w:r>
      <w:proofErr w:type="spellStart"/>
      <w:r w:rsidRPr="00631F60">
        <w:rPr>
          <w:rFonts w:ascii="Arial" w:hAnsi="Arial" w:cs="Arial"/>
          <w:sz w:val="28"/>
          <w:szCs w:val="28"/>
        </w:rPr>
        <w:t>трансгенного</w:t>
      </w:r>
      <w:proofErr w:type="spellEnd"/>
      <w:r w:rsidRPr="00631F60">
        <w:rPr>
          <w:rFonts w:ascii="Arial" w:hAnsi="Arial" w:cs="Arial"/>
          <w:sz w:val="28"/>
          <w:szCs w:val="28"/>
        </w:rPr>
        <w:t xml:space="preserve"> сырья. Кто нам скажет, модифицированный он теперь или нет. Учитывая это обстоятельство, медики и специалисты по питанию настаивают, чтобы каждый такой продукт имел специальную этикетку, на которой бы указывалось, какая модифицированная составляющая и в какой пропорции в нем содержится. Каждый из нас имеет право знать, что лежит в его тарелке.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31F60" w:rsidRPr="00631F60" w:rsidRDefault="00631F60" w:rsidP="00631F60">
      <w:pPr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631F60">
        <w:rPr>
          <w:rFonts w:ascii="Arial" w:hAnsi="Arial" w:cs="Arial"/>
          <w:b/>
          <w:color w:val="002060"/>
          <w:sz w:val="40"/>
          <w:szCs w:val="40"/>
        </w:rPr>
        <w:t>ЗАКЛЮЧЕНИЕ</w:t>
      </w:r>
    </w:p>
    <w:p w:rsidR="00631F60" w:rsidRPr="00631F60" w:rsidRDefault="00631F60" w:rsidP="00631F60">
      <w:pPr>
        <w:rPr>
          <w:rFonts w:ascii="Arial" w:hAnsi="Arial" w:cs="Arial"/>
          <w:sz w:val="28"/>
          <w:szCs w:val="28"/>
        </w:rPr>
      </w:pPr>
    </w:p>
    <w:p w:rsidR="006A334B" w:rsidRPr="00631F60" w:rsidRDefault="00631F60" w:rsidP="00631F60">
      <w:pPr>
        <w:rPr>
          <w:rFonts w:ascii="Arial" w:hAnsi="Arial" w:cs="Arial"/>
          <w:sz w:val="28"/>
          <w:szCs w:val="28"/>
        </w:rPr>
      </w:pPr>
      <w:r w:rsidRPr="00631F60">
        <w:rPr>
          <w:rFonts w:ascii="Arial" w:hAnsi="Arial" w:cs="Arial"/>
          <w:sz w:val="28"/>
          <w:szCs w:val="28"/>
        </w:rPr>
        <w:t>Такое явление</w:t>
      </w:r>
      <w:r>
        <w:rPr>
          <w:rFonts w:ascii="Arial" w:hAnsi="Arial" w:cs="Arial"/>
          <w:sz w:val="28"/>
          <w:szCs w:val="28"/>
        </w:rPr>
        <w:t>,</w:t>
      </w:r>
      <w:r w:rsidRPr="00631F60">
        <w:rPr>
          <w:rFonts w:ascii="Arial" w:hAnsi="Arial" w:cs="Arial"/>
          <w:sz w:val="28"/>
          <w:szCs w:val="28"/>
        </w:rPr>
        <w:t xml:space="preserve"> как селекция явилось продуктом развития человеческой цивилизации. Здесь есть и плохие и хорошие стороны, но факта не уйти. Значит нужно извлекать пользу из открытия. Один только Мичурин вошел в науку как создатель свыше 300 видов растений. Страшно представить</w:t>
      </w:r>
      <w:r w:rsidR="00327D8D">
        <w:rPr>
          <w:rFonts w:ascii="Arial" w:hAnsi="Arial" w:cs="Arial"/>
          <w:sz w:val="28"/>
          <w:szCs w:val="28"/>
        </w:rPr>
        <w:t>,</w:t>
      </w:r>
      <w:r w:rsidRPr="00631F60">
        <w:rPr>
          <w:rFonts w:ascii="Arial" w:hAnsi="Arial" w:cs="Arial"/>
          <w:sz w:val="28"/>
          <w:szCs w:val="28"/>
        </w:rPr>
        <w:t xml:space="preserve"> на что способны современные ученые. Будем надеяться, что люди не навредят сами себе, как это уже не раз случалось...</w:t>
      </w:r>
    </w:p>
    <w:sectPr w:rsidR="006A334B" w:rsidRPr="00631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60"/>
    <w:rsid w:val="00327D8D"/>
    <w:rsid w:val="00631F60"/>
    <w:rsid w:val="006A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1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27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7D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1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27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7D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1937</Words>
  <Characters>11041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cp:lastPrinted>2015-04-19T10:47:00Z</cp:lastPrinted>
  <dcterms:created xsi:type="dcterms:W3CDTF">2015-04-19T10:29:00Z</dcterms:created>
  <dcterms:modified xsi:type="dcterms:W3CDTF">2015-04-19T10:49:00Z</dcterms:modified>
</cp:coreProperties>
</file>