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E" w:rsidRPr="00C5426E" w:rsidRDefault="00C5426E" w:rsidP="00C5426E">
      <w:pPr>
        <w:pStyle w:val="c0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Традиционные материалы на основе полиэтилена, полипропилена и т. п. могут десятилетиями оставаться не тронутыми природой. Основной способ избавления от мусора в наши дни – его захоронение на свалках. Но территории, отведенные для этих целей, сокращаются. Конечно, можно сжигать мусор, но при этом образуются токсичные</w:t>
      </w:r>
      <w:r>
        <w:rPr>
          <w:rStyle w:val="c2"/>
          <w:color w:val="000000"/>
          <w:bdr w:val="none" w:sz="0" w:space="0" w:color="auto" w:frame="1"/>
        </w:rPr>
        <w:t xml:space="preserve"> вещества, например, </w:t>
      </w:r>
      <w:proofErr w:type="spellStart"/>
      <w:r>
        <w:rPr>
          <w:rStyle w:val="c2"/>
          <w:color w:val="000000"/>
          <w:bdr w:val="none" w:sz="0" w:space="0" w:color="auto" w:frame="1"/>
        </w:rPr>
        <w:t>диоксины</w:t>
      </w:r>
      <w:proofErr w:type="spellEnd"/>
      <w:r>
        <w:rPr>
          <w:rStyle w:val="c2"/>
          <w:color w:val="000000"/>
          <w:bdr w:val="none" w:sz="0" w:space="0" w:color="auto" w:frame="1"/>
        </w:rPr>
        <w:t>.</w:t>
      </w:r>
    </w:p>
    <w:p w:rsidR="00C5426E" w:rsidRPr="00C5426E" w:rsidRDefault="00C5426E" w:rsidP="00C5426E">
      <w:pPr>
        <w:pStyle w:val="c0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Ответом на проблему твердых бытовых отходов стали </w:t>
      </w:r>
      <w:proofErr w:type="spellStart"/>
      <w:r>
        <w:rPr>
          <w:rStyle w:val="c2"/>
          <w:color w:val="000000"/>
          <w:bdr w:val="none" w:sz="0" w:space="0" w:color="auto" w:frame="1"/>
        </w:rPr>
        <w:t>биоразлагаемые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полимеры. Необходимость их создания вызвана нехваткой места для утилизации мусора, высокими ценами на нефть (которая является сырьем для производства традиционных пластмасс), невозможностью многократной переработки традиционных полимеров (при переработке теряются некоторые свойства) и многочисленными экологическими проблемами, вызванными </w:t>
      </w:r>
      <w:proofErr w:type="spellStart"/>
      <w:r>
        <w:rPr>
          <w:rStyle w:val="c2"/>
          <w:color w:val="000000"/>
          <w:bdr w:val="none" w:sz="0" w:space="0" w:color="auto" w:frame="1"/>
        </w:rPr>
        <w:t>невозобновляемостью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нефтевых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ресурсов, а также производством и утили</w:t>
      </w:r>
      <w:r>
        <w:rPr>
          <w:rStyle w:val="c2"/>
          <w:color w:val="000000"/>
          <w:bdr w:val="none" w:sz="0" w:space="0" w:color="auto" w:frame="1"/>
        </w:rPr>
        <w:t>зацией традиционных пластмасс.</w:t>
      </w:r>
    </w:p>
    <w:p w:rsidR="00C5426E" w:rsidRPr="00C5426E" w:rsidRDefault="00C5426E" w:rsidP="00C5426E">
      <w:pPr>
        <w:pStyle w:val="c0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Создание </w:t>
      </w:r>
      <w:proofErr w:type="spellStart"/>
      <w:r>
        <w:rPr>
          <w:rStyle w:val="c2"/>
          <w:color w:val="000000"/>
          <w:bdr w:val="none" w:sz="0" w:space="0" w:color="auto" w:frame="1"/>
        </w:rPr>
        <w:t>биоразлагаемых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полимеров является передовой задачей научного поиска на протяжении последних 30 лет. Часто появляются сообщения о том, что поставленная цель достигнута. Но впоследствии выясняется, что материал слишком дорог или не соответствует требова</w:t>
      </w:r>
      <w:r>
        <w:rPr>
          <w:rStyle w:val="c2"/>
          <w:color w:val="000000"/>
          <w:bdr w:val="none" w:sz="0" w:space="0" w:color="auto" w:frame="1"/>
        </w:rPr>
        <w:t xml:space="preserve">нию </w:t>
      </w:r>
      <w:proofErr w:type="gramStart"/>
      <w:r>
        <w:rPr>
          <w:rStyle w:val="c2"/>
          <w:color w:val="000000"/>
          <w:bdr w:val="none" w:sz="0" w:space="0" w:color="auto" w:frame="1"/>
        </w:rPr>
        <w:t>полной</w:t>
      </w:r>
      <w:proofErr w:type="gram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биодеградируемости</w:t>
      </w:r>
      <w:proofErr w:type="spellEnd"/>
      <w:r>
        <w:rPr>
          <w:rStyle w:val="c2"/>
          <w:color w:val="000000"/>
          <w:bdr w:val="none" w:sz="0" w:space="0" w:color="auto" w:frame="1"/>
        </w:rPr>
        <w:t>.</w:t>
      </w:r>
    </w:p>
    <w:p w:rsidR="00C5426E" w:rsidRPr="00C5426E" w:rsidRDefault="00C5426E" w:rsidP="00C5426E">
      <w:pPr>
        <w:pStyle w:val="c0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В нашей стране ежегодно образуется до 200 млн. кубометров твердых бытовых отходов, причем примерно половина из них – пищевая упаковка. Только 3% идет на повторную переработку, остальное сжигается или вывозится на свалку. Под свалки ТБО в России ежегодно выделяется до 10 тыс. га земель, в том числе и плодородных. Гораздо лучше засевать эти земли культурами, которые служат сырьем для</w:t>
      </w:r>
      <w:r>
        <w:rPr>
          <w:rStyle w:val="c2"/>
          <w:color w:val="000000"/>
          <w:bdr w:val="none" w:sz="0" w:space="0" w:color="auto" w:frame="1"/>
        </w:rPr>
        <w:t xml:space="preserve"> получения биополимеров.</w:t>
      </w:r>
    </w:p>
    <w:p w:rsidR="00C5426E" w:rsidRPr="00C5426E" w:rsidRDefault="00C5426E" w:rsidP="00C5426E">
      <w:pPr>
        <w:pStyle w:val="c0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Одним из </w:t>
      </w:r>
      <w:proofErr w:type="spellStart"/>
      <w:r>
        <w:rPr>
          <w:rStyle w:val="c2"/>
          <w:color w:val="000000"/>
          <w:bdr w:val="none" w:sz="0" w:space="0" w:color="auto" w:frame="1"/>
        </w:rPr>
        <w:t>биодеградируемых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полимеров является </w:t>
      </w:r>
      <w:proofErr w:type="spellStart"/>
      <w:r>
        <w:rPr>
          <w:rStyle w:val="c2"/>
          <w:color w:val="000000"/>
          <w:bdr w:val="none" w:sz="0" w:space="0" w:color="auto" w:frame="1"/>
        </w:rPr>
        <w:t>полимолочная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кислота. Она интенсивно изучается в течение последних десятилетий, поскольку может применяться в производстве продуктов с недолгим сроком использования (одноразовая посуда, пищевая у</w:t>
      </w:r>
      <w:r>
        <w:rPr>
          <w:rStyle w:val="c2"/>
          <w:color w:val="000000"/>
          <w:bdr w:val="none" w:sz="0" w:space="0" w:color="auto" w:frame="1"/>
        </w:rPr>
        <w:t>паковка, пакеты) и в медицине.</w:t>
      </w:r>
    </w:p>
    <w:p w:rsidR="00A402FB" w:rsidRPr="00C5426E" w:rsidRDefault="00C5426E" w:rsidP="00C5426E">
      <w:pPr>
        <w:pStyle w:val="c0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Полимолочная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кислота представляет собой прозрачный, бесцветный термопластичный полимер, который может быть переработан всеми  способами, применяемыми для переработки известных термопластов. Из листов можно </w:t>
      </w:r>
      <w:proofErr w:type="spellStart"/>
      <w:r>
        <w:rPr>
          <w:rStyle w:val="c2"/>
          <w:color w:val="000000"/>
          <w:bdr w:val="none" w:sz="0" w:space="0" w:color="auto" w:frame="1"/>
        </w:rPr>
        <w:t>термоформовать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подносы, тарелки, получать пленку, волокно, упаковку для пищевых продуктов, </w:t>
      </w:r>
      <w:proofErr w:type="spellStart"/>
      <w:r>
        <w:rPr>
          <w:rStyle w:val="c2"/>
          <w:color w:val="000000"/>
          <w:bdr w:val="none" w:sz="0" w:space="0" w:color="auto" w:frame="1"/>
        </w:rPr>
        <w:t>имплантанты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для медицины. При соответствующей пластификации </w:t>
      </w:r>
      <w:proofErr w:type="spellStart"/>
      <w:r>
        <w:rPr>
          <w:rStyle w:val="c2"/>
          <w:color w:val="000000"/>
          <w:bdr w:val="none" w:sz="0" w:space="0" w:color="auto" w:frame="1"/>
        </w:rPr>
        <w:t>полилактат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становится эластичным и имитирует полиэтилен, пластифицированный поливинилхлорид или полипропилен. Срок службы полимера увеличивается с уменьшением количества мономера в его составе, а также после ориентации, которая повышает прочность, модуль упругости и </w:t>
      </w:r>
      <w:proofErr w:type="spellStart"/>
      <w:r>
        <w:rPr>
          <w:rStyle w:val="c2"/>
          <w:color w:val="000000"/>
          <w:bdr w:val="none" w:sz="0" w:space="0" w:color="auto" w:frame="1"/>
        </w:rPr>
        <w:t>термостабильность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. Несмотря на все перечисленные достоинства </w:t>
      </w:r>
      <w:proofErr w:type="spellStart"/>
      <w:r>
        <w:rPr>
          <w:rStyle w:val="c2"/>
          <w:color w:val="000000"/>
          <w:bdr w:val="none" w:sz="0" w:space="0" w:color="auto" w:frame="1"/>
        </w:rPr>
        <w:t>полилактата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, широкое внедрение его как полимера бытового и технического назначения до последнего времени сдерживается небольшими объемами выпуска, низкой производительностью технологических линий, и как следствие, высокой стоимостью продукции. В связи с этим особое внимание в настоящее время разработчики полиэфиров уделяют вопросам удешевления получаемой </w:t>
      </w:r>
      <w:proofErr w:type="spellStart"/>
      <w:r>
        <w:rPr>
          <w:rStyle w:val="c2"/>
          <w:color w:val="000000"/>
          <w:bdr w:val="none" w:sz="0" w:space="0" w:color="auto" w:frame="1"/>
        </w:rPr>
        <w:t>биоразлагаемой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продукции за счет создания высокопроизводительн</w:t>
      </w:r>
      <w:r>
        <w:rPr>
          <w:rStyle w:val="c2"/>
          <w:color w:val="000000"/>
          <w:bdr w:val="none" w:sz="0" w:space="0" w:color="auto" w:frame="1"/>
        </w:rPr>
        <w:t xml:space="preserve">ых технологических процессов. </w:t>
      </w:r>
      <w:bookmarkStart w:id="0" w:name="_GoBack"/>
      <w:bookmarkEnd w:id="0"/>
    </w:p>
    <w:sectPr w:rsidR="00A402FB" w:rsidRPr="00C5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3"/>
    <w:rsid w:val="002A49A3"/>
    <w:rsid w:val="00A402FB"/>
    <w:rsid w:val="00C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2019-04-19T19:54:00Z</dcterms:created>
  <dcterms:modified xsi:type="dcterms:W3CDTF">2019-04-19T19:58:00Z</dcterms:modified>
</cp:coreProperties>
</file>