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974" w:rsidRPr="00830651" w:rsidRDefault="00EE5974" w:rsidP="00EE597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30651">
        <w:rPr>
          <w:rFonts w:ascii="Times New Roman" w:hAnsi="Times New Roman" w:cs="Times New Roman"/>
          <w:sz w:val="28"/>
          <w:szCs w:val="28"/>
        </w:rPr>
        <w:t xml:space="preserve">Муниципальное образовательное учреждение </w:t>
      </w:r>
    </w:p>
    <w:p w:rsidR="00EE5974" w:rsidRPr="00830651" w:rsidRDefault="001E34F1" w:rsidP="00EE597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гимназия №16 «Интерес»</w:t>
      </w:r>
    </w:p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065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A35ECC6" wp14:editId="21C92227">
            <wp:extent cx="1714500" cy="17145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8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E5974" w:rsidRPr="002C38E7" w:rsidRDefault="001E34F1" w:rsidP="00EE5974">
      <w:pPr>
        <w:pStyle w:val="a6"/>
        <w:spacing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«Роль глагола в кулинарны</w:t>
      </w:r>
      <w:r w:rsidR="00EE5974">
        <w:rPr>
          <w:rFonts w:ascii="Times New Roman" w:hAnsi="Times New Roman" w:cs="Times New Roman"/>
          <w:b/>
          <w:bCs/>
          <w:sz w:val="40"/>
          <w:szCs w:val="40"/>
        </w:rPr>
        <w:t>х рецептах»</w:t>
      </w:r>
    </w:p>
    <w:p w:rsidR="00EE5974" w:rsidRDefault="00EE5974" w:rsidP="00EE5974">
      <w:pPr>
        <w:pStyle w:val="a6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E5974" w:rsidRDefault="00EE5974" w:rsidP="00EE59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30651">
        <w:rPr>
          <w:rFonts w:ascii="Times New Roman" w:hAnsi="Times New Roman" w:cs="Times New Roman"/>
          <w:sz w:val="28"/>
          <w:szCs w:val="28"/>
        </w:rPr>
        <w:t>Автор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830651">
        <w:rPr>
          <w:rFonts w:ascii="Times New Roman" w:hAnsi="Times New Roman" w:cs="Times New Roman"/>
          <w:sz w:val="28"/>
          <w:szCs w:val="28"/>
        </w:rPr>
        <w:t xml:space="preserve">: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E5974" w:rsidRDefault="00EE5974" w:rsidP="00EE59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Раранчан Полина</w:t>
      </w:r>
    </w:p>
    <w:p w:rsidR="00EE5974" w:rsidRPr="00830651" w:rsidRDefault="00EE5974" w:rsidP="00EE59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ученица 8 «б</w:t>
      </w:r>
      <w:r w:rsidRPr="00830651">
        <w:rPr>
          <w:rFonts w:ascii="Times New Roman" w:hAnsi="Times New Roman" w:cs="Times New Roman"/>
          <w:sz w:val="28"/>
          <w:szCs w:val="28"/>
        </w:rPr>
        <w:t xml:space="preserve">» класса  </w:t>
      </w:r>
    </w:p>
    <w:p w:rsidR="00EE5974" w:rsidRDefault="00EE5974" w:rsidP="00EE59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30651">
        <w:rPr>
          <w:rFonts w:ascii="Times New Roman" w:hAnsi="Times New Roman" w:cs="Times New Roman"/>
          <w:sz w:val="28"/>
          <w:szCs w:val="28"/>
        </w:rPr>
        <w:t xml:space="preserve">                                               Научный руководитель: </w:t>
      </w:r>
    </w:p>
    <w:p w:rsidR="00EE5974" w:rsidRDefault="00EE5974" w:rsidP="00EE59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Мантрова Т.Н.</w:t>
      </w: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pStyle w:val="a6"/>
        <w:spacing w:line="360" w:lineRule="auto"/>
        <w:ind w:left="1134" w:hanging="113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EE5974" w:rsidRPr="0043730A" w:rsidRDefault="00EE5974" w:rsidP="00EE5974">
      <w:pPr>
        <w:pStyle w:val="a6"/>
        <w:spacing w:line="36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43730A">
        <w:rPr>
          <w:rFonts w:ascii="Times New Roman" w:hAnsi="Times New Roman" w:cs="Times New Roman"/>
          <w:sz w:val="24"/>
          <w:szCs w:val="24"/>
        </w:rPr>
        <w:t>1.Вступление___________________________________________________________________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3стр</w:t>
      </w:r>
    </w:p>
    <w:p w:rsidR="00EE5974" w:rsidRPr="0043730A" w:rsidRDefault="00EE5974" w:rsidP="00EE5974">
      <w:pPr>
        <w:pStyle w:val="a6"/>
        <w:spacing w:line="36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43730A">
        <w:rPr>
          <w:rFonts w:ascii="Times New Roman" w:hAnsi="Times New Roman" w:cs="Times New Roman"/>
          <w:sz w:val="24"/>
          <w:szCs w:val="24"/>
        </w:rPr>
        <w:t>2.Основная часть_______________________________________________________________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4-</w:t>
      </w:r>
      <w:r w:rsidR="003D08C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стр</w:t>
      </w:r>
    </w:p>
    <w:p w:rsidR="00EE5974" w:rsidRDefault="00EE5974" w:rsidP="00EE5974">
      <w:pPr>
        <w:pStyle w:val="a6"/>
        <w:spacing w:line="36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3.Заключение____________________________________</w:t>
      </w:r>
      <w:r w:rsidR="003D08C5">
        <w:rPr>
          <w:rFonts w:ascii="Times New Roman" w:hAnsi="Times New Roman" w:cs="Times New Roman"/>
          <w:sz w:val="24"/>
          <w:szCs w:val="24"/>
        </w:rPr>
        <w:t>______________________________10</w:t>
      </w:r>
      <w:r>
        <w:rPr>
          <w:rFonts w:ascii="Times New Roman" w:hAnsi="Times New Roman" w:cs="Times New Roman"/>
          <w:sz w:val="24"/>
          <w:szCs w:val="24"/>
        </w:rPr>
        <w:t>стр</w:t>
      </w:r>
    </w:p>
    <w:p w:rsidR="00EE5974" w:rsidRDefault="00EE5974" w:rsidP="00EE5974">
      <w:pPr>
        <w:pStyle w:val="a3"/>
        <w:spacing w:before="90" w:beforeAutospacing="0" w:after="90" w:afterAutospacing="0" w:line="360" w:lineRule="auto"/>
        <w:jc w:val="both"/>
        <w:textAlignment w:val="baseline"/>
      </w:pPr>
      <w:r>
        <w:t>4.Литература_____________________________________</w:t>
      </w:r>
      <w:r w:rsidR="003D08C5">
        <w:t>______________________________11</w:t>
      </w:r>
      <w:r>
        <w:t>стр.</w:t>
      </w:r>
    </w:p>
    <w:p w:rsidR="00EE5974" w:rsidRDefault="00EE5974" w:rsidP="00EE5974">
      <w:pPr>
        <w:pStyle w:val="a3"/>
        <w:spacing w:before="90" w:beforeAutospacing="0" w:after="90" w:afterAutospacing="0" w:line="360" w:lineRule="auto"/>
        <w:jc w:val="both"/>
        <w:textAlignment w:val="baseline"/>
        <w:rPr>
          <w:b/>
          <w:color w:val="333333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EE59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8C77D6" w:rsidRPr="000E5A05">
        <w:rPr>
          <w:rFonts w:ascii="Times New Roman" w:hAnsi="Times New Roman" w:cs="Times New Roman"/>
          <w:sz w:val="24"/>
          <w:szCs w:val="24"/>
        </w:rPr>
        <w:t>Введение.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Глагол – необыкновенная часть речи. Необыкновенна она уже тем, что обозначает действие, и поэтому глагол обладает огромным потенциалом для выражения бесчисленных действий, сопровождающих человека и многообразные аспекты его деятельности (трудовой, социальной, экономической, научной, общественной, политической и др.), различные явления природы. Поэтому изучение глагола всегда будет актуальным.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По частоте употребления глагол занимает второе место (после существительных). В общий частотный список из 9 тысяч слов глаголов входит около 2500. Самыми частотными из них являются </w:t>
      </w: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мочь, сказать, говорить, знать, стать, видеть, хотеть, пойти, дать, есть, стоять, жить, иметь, смотреть, казаться, взять, понимать, сделать, делать, значить.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0E5A05">
        <w:rPr>
          <w:rFonts w:ascii="Times New Roman" w:hAnsi="Times New Roman" w:cs="Times New Roman"/>
          <w:sz w:val="24"/>
          <w:szCs w:val="24"/>
        </w:rPr>
        <w:t>Было бы очень интересно рассмотреть, как используются глаголы в художественных произведениях и не только. Поэтому,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целью </w:t>
      </w:r>
      <w:r w:rsidRPr="000E5A05">
        <w:rPr>
          <w:rFonts w:ascii="Times New Roman" w:hAnsi="Times New Roman" w:cs="Times New Roman"/>
          <w:sz w:val="24"/>
          <w:szCs w:val="24"/>
        </w:rPr>
        <w:t>мо</w:t>
      </w:r>
      <w:r w:rsidR="000E5A05">
        <w:rPr>
          <w:rFonts w:ascii="Times New Roman" w:hAnsi="Times New Roman" w:cs="Times New Roman"/>
          <w:sz w:val="24"/>
          <w:szCs w:val="24"/>
        </w:rPr>
        <w:t>ей работы является - рассмотрение роли</w:t>
      </w:r>
      <w:r w:rsidRPr="000E5A05">
        <w:rPr>
          <w:rFonts w:ascii="Times New Roman" w:hAnsi="Times New Roman" w:cs="Times New Roman"/>
          <w:sz w:val="24"/>
          <w:szCs w:val="24"/>
        </w:rPr>
        <w:t xml:space="preserve"> используемых глаголов в кулинарных рецептах.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Исходя из цели, я выделила следующие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0E5A05">
        <w:rPr>
          <w:rFonts w:ascii="Times New Roman" w:hAnsi="Times New Roman" w:cs="Times New Roman"/>
          <w:sz w:val="24"/>
          <w:szCs w:val="24"/>
        </w:rPr>
        <w:t>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рассмотреть понятие глагол в учебной литературе;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проанализировать литературные источники;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проанализировать и систематизировать материал по источникам кулинарных рецептов.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Объект исследования:</w:t>
      </w:r>
      <w:r w:rsidRPr="000E5A05">
        <w:rPr>
          <w:rFonts w:ascii="Times New Roman" w:hAnsi="Times New Roman" w:cs="Times New Roman"/>
          <w:sz w:val="24"/>
          <w:szCs w:val="24"/>
        </w:rPr>
        <w:t> сборники кулинарных рецептов.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Предмет исследования:</w:t>
      </w:r>
      <w:r w:rsidRPr="000E5A05">
        <w:rPr>
          <w:rFonts w:ascii="Times New Roman" w:hAnsi="Times New Roman" w:cs="Times New Roman"/>
          <w:sz w:val="24"/>
          <w:szCs w:val="24"/>
        </w:rPr>
        <w:t> глаголы, используемые в кулинарных рецептах.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Методы исследования:</w:t>
      </w:r>
      <w:r w:rsidRPr="000E5A05">
        <w:rPr>
          <w:rFonts w:ascii="Times New Roman" w:hAnsi="Times New Roman" w:cs="Times New Roman"/>
          <w:sz w:val="24"/>
          <w:szCs w:val="24"/>
        </w:rPr>
        <w:t> изучение литературы, наблюдение, анализ, систематизация полученных результатов.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Предполагаемый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продукт</w:t>
      </w:r>
      <w:r w:rsidRPr="000E5A05">
        <w:rPr>
          <w:rFonts w:ascii="Times New Roman" w:hAnsi="Times New Roman" w:cs="Times New Roman"/>
          <w:sz w:val="24"/>
          <w:szCs w:val="24"/>
        </w:rPr>
        <w:t xml:space="preserve"> исследования: </w:t>
      </w:r>
      <w:r w:rsidR="00EE5974">
        <w:rPr>
          <w:rFonts w:ascii="Times New Roman" w:hAnsi="Times New Roman" w:cs="Times New Roman"/>
          <w:sz w:val="24"/>
          <w:szCs w:val="24"/>
        </w:rPr>
        <w:t>изготовление мини-словаря</w:t>
      </w:r>
      <w:r w:rsidRPr="000E5A05">
        <w:rPr>
          <w:rFonts w:ascii="Times New Roman" w:hAnsi="Times New Roman" w:cs="Times New Roman"/>
          <w:sz w:val="24"/>
          <w:szCs w:val="24"/>
        </w:rPr>
        <w:t xml:space="preserve"> используемых глаголов в кулинарных рецептах, который можно будет использовать на уроках русского языка во время изучения темы «Глагол как часть речи».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77D6" w:rsidRP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2. Основная</w:t>
      </w:r>
      <w:r w:rsidR="008C77D6" w:rsidRPr="000E5A05">
        <w:rPr>
          <w:rFonts w:ascii="Times New Roman" w:hAnsi="Times New Roman" w:cs="Times New Roman"/>
          <w:b/>
          <w:bCs/>
          <w:sz w:val="24"/>
          <w:szCs w:val="24"/>
        </w:rPr>
        <w:t xml:space="preserve"> часть.</w:t>
      </w:r>
    </w:p>
    <w:p w:rsidR="008C77D6" w:rsidRP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C77D6" w:rsidRPr="000E5A05">
        <w:rPr>
          <w:rFonts w:ascii="Times New Roman" w:hAnsi="Times New Roman" w:cs="Times New Roman"/>
          <w:b/>
          <w:bCs/>
          <w:sz w:val="24"/>
          <w:szCs w:val="24"/>
        </w:rPr>
        <w:t>. 1. Понятие глагола в учебной литературе.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 xml:space="preserve">Свою исследовательскую работу я хотела начать со слов известного </w:t>
      </w:r>
      <w:r w:rsidR="000E5A05">
        <w:rPr>
          <w:rFonts w:ascii="Times New Roman" w:hAnsi="Times New Roman" w:cs="Times New Roman"/>
          <w:sz w:val="24"/>
          <w:szCs w:val="24"/>
        </w:rPr>
        <w:t>советского писателя  А. Югова: «Глагол – самая живая часть речи,  выражающая само действие!»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Рассматривая понятие глагол, следует обратиться в учебную литературу.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Глагол </w:t>
      </w:r>
      <w:r w:rsidRPr="000E5A05">
        <w:rPr>
          <w:rFonts w:ascii="Times New Roman" w:hAnsi="Times New Roman" w:cs="Times New Roman"/>
          <w:sz w:val="24"/>
          <w:szCs w:val="24"/>
        </w:rPr>
        <w:t>— это самостоятельная часть речи, описывающая какую-либо деятельность или же состояние предмета (живого существа). Например: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ехать, приобретать, становиться, спать, брать, звонить, открывать, думать</w:t>
      </w:r>
      <w:r w:rsidRPr="000E5A05">
        <w:rPr>
          <w:rFonts w:ascii="Times New Roman" w:hAnsi="Times New Roman" w:cs="Times New Roman"/>
          <w:sz w:val="24"/>
          <w:szCs w:val="24"/>
        </w:rPr>
        <w:t> и т.п.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Чтобы выяснить представляет ли собой слово глагол, к нему нужно задать один из вопросов: «Что делать?», «Что сделать?».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Все глаголы в нашем языке обладают неопределенной (начальной формой или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инфинитив</w:t>
      </w:r>
      <w:r w:rsidRPr="000E5A05">
        <w:rPr>
          <w:rFonts w:ascii="Times New Roman" w:hAnsi="Times New Roman" w:cs="Times New Roman"/>
          <w:sz w:val="24"/>
          <w:szCs w:val="24"/>
        </w:rPr>
        <w:t>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От других глагольных форм отличается по следующим параметрам: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инфинитив</w:t>
      </w:r>
      <w:r w:rsidRPr="000E5A05">
        <w:rPr>
          <w:rFonts w:ascii="Times New Roman" w:hAnsi="Times New Roman" w:cs="Times New Roman"/>
          <w:sz w:val="24"/>
          <w:szCs w:val="24"/>
        </w:rPr>
        <w:t> — это глагол, указанный в словаре;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начальная форма</w:t>
      </w:r>
      <w:r w:rsidRPr="000E5A05">
        <w:rPr>
          <w:rFonts w:ascii="Times New Roman" w:hAnsi="Times New Roman" w:cs="Times New Roman"/>
          <w:sz w:val="24"/>
          <w:szCs w:val="24"/>
        </w:rPr>
        <w:t> обладает формообразующими суффиксами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— ти; — ть; — чь.</w:t>
      </w:r>
      <w:r w:rsidRPr="000E5A05">
        <w:rPr>
          <w:rFonts w:ascii="Times New Roman" w:hAnsi="Times New Roman" w:cs="Times New Roman"/>
          <w:sz w:val="24"/>
          <w:szCs w:val="24"/>
        </w:rPr>
        <w:t> Пример: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печь, читать, лететь и т.д.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неопределенная форма</w:t>
      </w:r>
      <w:r w:rsidRPr="000E5A05">
        <w:rPr>
          <w:rFonts w:ascii="Times New Roman" w:hAnsi="Times New Roman" w:cs="Times New Roman"/>
          <w:sz w:val="24"/>
          <w:szCs w:val="24"/>
        </w:rPr>
        <w:t> способна сохранять лишь такие свойства, как вид, переходность и возвратность.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Глаголы подразделяются на совершенные и несовершенные виды: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Совершенные глаголы</w:t>
      </w:r>
      <w:r w:rsidRPr="000E5A05">
        <w:rPr>
          <w:rFonts w:ascii="Times New Roman" w:hAnsi="Times New Roman" w:cs="Times New Roman"/>
          <w:sz w:val="24"/>
          <w:szCs w:val="24"/>
        </w:rPr>
        <w:t> (СВ) — дают ответ на вопрос: «Что сделать?».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Например,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прочитать, написать, открыть </w:t>
      </w:r>
      <w:r w:rsidRPr="000E5A05">
        <w:rPr>
          <w:rFonts w:ascii="Times New Roman" w:hAnsi="Times New Roman" w:cs="Times New Roman"/>
          <w:sz w:val="24"/>
          <w:szCs w:val="24"/>
        </w:rPr>
        <w:t>и т.п.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Глагол совершенного вида означает, что действо уже выполнено и его нельзя продолжить. Такой глагол имеет только две формы времени: прошедшее, а также будущее («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Что сделали?» и «Что сделаете</w:t>
      </w:r>
      <w:r w:rsidRPr="000E5A05">
        <w:rPr>
          <w:rFonts w:ascii="Times New Roman" w:hAnsi="Times New Roman" w:cs="Times New Roman"/>
          <w:sz w:val="24"/>
          <w:szCs w:val="24"/>
        </w:rPr>
        <w:t>?»).</w:t>
      </w:r>
    </w:p>
    <w:p w:rsidR="008C77D6" w:rsidRP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Г</w:t>
      </w:r>
      <w:r w:rsidR="008C77D6"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лаголы</w:t>
      </w:r>
      <w:r w:rsidR="008C77D6" w:rsidRPr="000E5A0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несовершенного вида</w:t>
      </w:r>
      <w:r w:rsidRPr="000E5A05">
        <w:rPr>
          <w:rFonts w:ascii="Times New Roman" w:hAnsi="Times New Roman" w:cs="Times New Roman"/>
          <w:sz w:val="24"/>
          <w:szCs w:val="24"/>
        </w:rPr>
        <w:t xml:space="preserve"> </w:t>
      </w:r>
      <w:r w:rsidR="008C77D6" w:rsidRPr="000E5A05">
        <w:rPr>
          <w:rFonts w:ascii="Times New Roman" w:hAnsi="Times New Roman" w:cs="Times New Roman"/>
          <w:sz w:val="24"/>
          <w:szCs w:val="24"/>
        </w:rPr>
        <w:t>(НСВ) — дают ответ на вопрос: «</w:t>
      </w:r>
      <w:r w:rsidR="008C77D6" w:rsidRPr="000E5A05">
        <w:rPr>
          <w:rFonts w:ascii="Times New Roman" w:hAnsi="Times New Roman" w:cs="Times New Roman"/>
          <w:i/>
          <w:iCs/>
          <w:sz w:val="24"/>
          <w:szCs w:val="24"/>
        </w:rPr>
        <w:t>Что делать</w:t>
      </w:r>
      <w:r w:rsidR="008C77D6" w:rsidRPr="000E5A05">
        <w:rPr>
          <w:rFonts w:ascii="Times New Roman" w:hAnsi="Times New Roman" w:cs="Times New Roman"/>
          <w:sz w:val="24"/>
          <w:szCs w:val="24"/>
        </w:rPr>
        <w:t>?».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Например,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слышать, пить, путешествовать </w:t>
      </w:r>
      <w:r w:rsidRPr="000E5A05">
        <w:rPr>
          <w:rFonts w:ascii="Times New Roman" w:hAnsi="Times New Roman" w:cs="Times New Roman"/>
          <w:sz w:val="24"/>
          <w:szCs w:val="24"/>
        </w:rPr>
        <w:t>и т.п.</w:t>
      </w:r>
    </w:p>
    <w:p w:rsidR="008C77D6" w:rsidRPr="000E5A05" w:rsidRDefault="000E5A05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8C77D6" w:rsidRPr="000E5A05">
        <w:rPr>
          <w:rFonts w:ascii="Times New Roman" w:hAnsi="Times New Roman" w:cs="Times New Roman"/>
          <w:sz w:val="24"/>
          <w:szCs w:val="24"/>
        </w:rPr>
        <w:t>лагол</w:t>
      </w:r>
      <w:r>
        <w:rPr>
          <w:rFonts w:ascii="Times New Roman" w:hAnsi="Times New Roman" w:cs="Times New Roman"/>
          <w:sz w:val="24"/>
          <w:szCs w:val="24"/>
        </w:rPr>
        <w:t>ы</w:t>
      </w:r>
      <w:r w:rsidR="008C77D6" w:rsidRPr="000E5A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несовершенного вида</w:t>
      </w:r>
      <w:r w:rsidRPr="000E5A05">
        <w:rPr>
          <w:rFonts w:ascii="Times New Roman" w:hAnsi="Times New Roman" w:cs="Times New Roman"/>
          <w:sz w:val="24"/>
          <w:szCs w:val="24"/>
        </w:rPr>
        <w:t xml:space="preserve"> </w:t>
      </w:r>
      <w:r w:rsidR="008C77D6" w:rsidRPr="000E5A05">
        <w:rPr>
          <w:rFonts w:ascii="Times New Roman" w:hAnsi="Times New Roman" w:cs="Times New Roman"/>
          <w:sz w:val="24"/>
          <w:szCs w:val="24"/>
        </w:rPr>
        <w:t>знаменуется либо продолжительным действом, либо тем, которое постоянное повторяется. То есть мы не способны определить период завершенности действия.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У глаголов НСВ есть все три временные формы: прошедшее, настоящее и будущее («Что делали?», «Что делаете?», «Что будете делать?»).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Помимо перечисленных свойств, глагол обладает таким атрибутом, как переходность (непереходность).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Переходный глагол</w:t>
      </w:r>
      <w:r w:rsidRPr="000E5A05">
        <w:rPr>
          <w:rFonts w:ascii="Times New Roman" w:hAnsi="Times New Roman" w:cs="Times New Roman"/>
          <w:sz w:val="24"/>
          <w:szCs w:val="24"/>
        </w:rPr>
        <w:t> — это глагол, указывающий на действие, которое переходит на какой-либо предмет. От таких глаголов можно задать вопрос к существительному или местоимению в винительном (в.п.), либо в родительном падеже (р.п.) (без предлога).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К примеру: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клал (что?) ручку (в.п.); не принес (чего?) молока (р.п.) и</w:t>
      </w:r>
      <w:r w:rsidRPr="000E5A05">
        <w:rPr>
          <w:rFonts w:ascii="Times New Roman" w:hAnsi="Times New Roman" w:cs="Times New Roman"/>
          <w:sz w:val="24"/>
          <w:szCs w:val="24"/>
        </w:rPr>
        <w:t> т.д.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Все остальные глаголы, которые не соответствуют этому параметру</w:t>
      </w:r>
      <w:r w:rsidR="000E5A05">
        <w:rPr>
          <w:rFonts w:ascii="Times New Roman" w:hAnsi="Times New Roman" w:cs="Times New Roman"/>
          <w:sz w:val="24"/>
          <w:szCs w:val="24"/>
        </w:rPr>
        <w:t>,</w:t>
      </w:r>
      <w:r w:rsidRPr="000E5A05">
        <w:rPr>
          <w:rFonts w:ascii="Times New Roman" w:hAnsi="Times New Roman" w:cs="Times New Roman"/>
          <w:sz w:val="24"/>
          <w:szCs w:val="24"/>
        </w:rPr>
        <w:t xml:space="preserve"> именуются, как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непереходные.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Возвратные глаголы</w:t>
      </w:r>
      <w:r w:rsidRPr="000E5A05">
        <w:rPr>
          <w:rFonts w:ascii="Times New Roman" w:hAnsi="Times New Roman" w:cs="Times New Roman"/>
          <w:sz w:val="24"/>
          <w:szCs w:val="24"/>
        </w:rPr>
        <w:t> — это те глаголы, которые обла</w:t>
      </w:r>
      <w:r w:rsidR="000E5A05">
        <w:rPr>
          <w:rFonts w:ascii="Times New Roman" w:hAnsi="Times New Roman" w:cs="Times New Roman"/>
          <w:sz w:val="24"/>
          <w:szCs w:val="24"/>
        </w:rPr>
        <w:t>дают суффиксом</w:t>
      </w:r>
      <w:r w:rsidRPr="000E5A05">
        <w:rPr>
          <w:rFonts w:ascii="Times New Roman" w:hAnsi="Times New Roman" w:cs="Times New Roman"/>
          <w:sz w:val="24"/>
          <w:szCs w:val="24"/>
        </w:rPr>
        <w:t xml:space="preserve"> —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ся (сь). </w:t>
      </w:r>
      <w:r w:rsidRPr="000E5A05">
        <w:rPr>
          <w:rStyle w:val="a4"/>
          <w:rFonts w:ascii="Times New Roman" w:hAnsi="Times New Roman" w:cs="Times New Roman"/>
          <w:color w:val="000000"/>
          <w:sz w:val="24"/>
          <w:szCs w:val="24"/>
        </w:rPr>
        <w:t>Пример: сушиться, мыться, купаться, удержаться и т.п. 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Все т</w:t>
      </w:r>
      <w:r w:rsidR="000E5A05">
        <w:rPr>
          <w:rFonts w:ascii="Times New Roman" w:hAnsi="Times New Roman" w:cs="Times New Roman"/>
          <w:sz w:val="24"/>
          <w:szCs w:val="24"/>
        </w:rPr>
        <w:t xml:space="preserve">е глаголы, у которых </w:t>
      </w:r>
      <w:r w:rsidRPr="000E5A05">
        <w:rPr>
          <w:rFonts w:ascii="Times New Roman" w:hAnsi="Times New Roman" w:cs="Times New Roman"/>
          <w:sz w:val="24"/>
          <w:szCs w:val="24"/>
        </w:rPr>
        <w:t xml:space="preserve"> нет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— ся (сь)</w:t>
      </w:r>
      <w:r w:rsidRPr="000E5A05">
        <w:rPr>
          <w:rFonts w:ascii="Times New Roman" w:hAnsi="Times New Roman" w:cs="Times New Roman"/>
          <w:sz w:val="24"/>
          <w:szCs w:val="24"/>
        </w:rPr>
        <w:t> являются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невозвратными.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Спряжение</w:t>
      </w:r>
      <w:r w:rsidRPr="000E5A05">
        <w:rPr>
          <w:rFonts w:ascii="Times New Roman" w:hAnsi="Times New Roman" w:cs="Times New Roman"/>
          <w:sz w:val="24"/>
          <w:szCs w:val="24"/>
        </w:rPr>
        <w:t> — это преобразования глагола в зависимости от числа и лица, при этом меняются окончания глаголов.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У глаголов есть 2 категории спряжения, которые различаются по следующим окончаниям: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1 </w:t>
      </w:r>
      <w:r w:rsidRPr="000E5A05">
        <w:rPr>
          <w:rFonts w:ascii="Times New Roman" w:hAnsi="Times New Roman" w:cs="Times New Roman"/>
          <w:sz w:val="24"/>
          <w:szCs w:val="24"/>
        </w:rPr>
        <w:t>— ешь (ёшь); — у (ю); — ем (ём); — ете (ёте); — ут (ют); — ет (ёт);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E5A05">
        <w:rPr>
          <w:rFonts w:ascii="Times New Roman" w:hAnsi="Times New Roman" w:cs="Times New Roman"/>
          <w:sz w:val="24"/>
          <w:szCs w:val="24"/>
        </w:rPr>
        <w:t> — ишь; — ит; — им; — ат (ят); — ите.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Верно определив спряжение, не составит труда написать окончание глагола.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Таким образом, глагол — это важная составляющая часть русского языка. Если правильно его изучить, то мы сможем искусно излагать все свои намерения и действия, как на бумаге, так и в устной форме.</w:t>
      </w:r>
    </w:p>
    <w:p w:rsidR="008C77D6" w:rsidRPr="000E5A05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C77D6" w:rsidRPr="000E5A05">
        <w:rPr>
          <w:rFonts w:ascii="Times New Roman" w:hAnsi="Times New Roman" w:cs="Times New Roman"/>
          <w:b/>
          <w:bCs/>
          <w:sz w:val="24"/>
          <w:szCs w:val="24"/>
        </w:rPr>
        <w:t>.2. Роль глаголов в литературных произведениях.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Можно привести великолепные образцы использования глаголов речи в </w:t>
      </w:r>
      <w:hyperlink r:id="rId9" w:history="1">
        <w:r w:rsidRPr="00B02F1C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художественной литературе</w:t>
        </w:r>
      </w:hyperlink>
      <w:r w:rsidRPr="00B02F1C">
        <w:rPr>
          <w:rFonts w:ascii="Times New Roman" w:hAnsi="Times New Roman" w:cs="Times New Roman"/>
          <w:sz w:val="24"/>
          <w:szCs w:val="24"/>
        </w:rPr>
        <w:t>. </w:t>
      </w:r>
      <w:r w:rsidRPr="000E5A05">
        <w:rPr>
          <w:rFonts w:ascii="Times New Roman" w:hAnsi="Times New Roman" w:cs="Times New Roman"/>
          <w:sz w:val="24"/>
          <w:szCs w:val="24"/>
        </w:rPr>
        <w:t>Вот, например, В. Распутин в повести «Последний срок» на трёх наугад выбранных страницах употребляет около 20 разных глаголов речи, мысли, чувства, повторив два раза только слово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сказать.</w:t>
      </w:r>
      <w:r w:rsidRPr="000E5A05">
        <w:rPr>
          <w:rFonts w:ascii="Times New Roman" w:hAnsi="Times New Roman" w:cs="Times New Roman"/>
          <w:sz w:val="24"/>
          <w:szCs w:val="24"/>
        </w:rPr>
        <w:t> Вот эти глаголы: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вспомнить, спрашивать, говорить, знать, объяснить, засмеяться, признаться, подсказать, буркнуть, махнуть, кольнуть, разозлиться, взбелениться, просить, пожаловаться, хвалить, сказать, посоветовать, причмокнуть.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Рассмотрев произведения русской литературы, можно выделить следующие роли глаголов в текстах: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глагол насыщает текст цветом;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оживляет текст;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выражает состояние, чувство, восприятие;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передает запахи, вкус;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озвучивает текст.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Рассмотрим роль глаголов в тексте на примере произведений русской литературы.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Цвет:</w:t>
      </w:r>
      <w:r w:rsidRPr="000E5A05">
        <w:rPr>
          <w:rFonts w:ascii="Times New Roman" w:hAnsi="Times New Roman" w:cs="Times New Roman"/>
          <w:sz w:val="24"/>
          <w:szCs w:val="24"/>
        </w:rPr>
        <w:t> 1.Но уже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темнеют</w:t>
      </w:r>
      <w:r w:rsidRPr="000E5A05">
        <w:rPr>
          <w:rFonts w:ascii="Times New Roman" w:hAnsi="Times New Roman" w:cs="Times New Roman"/>
          <w:sz w:val="24"/>
          <w:szCs w:val="24"/>
        </w:rPr>
        <w:t> реки. (А.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Твардовский)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2.И снова глубоко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синеют</w:t>
      </w:r>
      <w:r w:rsidRPr="000E5A05">
        <w:rPr>
          <w:rFonts w:ascii="Times New Roman" w:hAnsi="Times New Roman" w:cs="Times New Roman"/>
          <w:sz w:val="24"/>
          <w:szCs w:val="24"/>
        </w:rPr>
        <w:t> небеса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Меж освежёнными лесами. (И.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Бунин)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3. 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Белеет </w:t>
      </w:r>
      <w:r w:rsidRPr="000E5A05">
        <w:rPr>
          <w:rFonts w:ascii="Times New Roman" w:hAnsi="Times New Roman" w:cs="Times New Roman"/>
          <w:sz w:val="24"/>
          <w:szCs w:val="24"/>
        </w:rPr>
        <w:t>парус одинокий в тумане моря голубом. (М.Ю.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Лермонтов)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4. В саду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горит костёр рябины красной</w:t>
      </w:r>
      <w:r w:rsidRPr="000E5A05">
        <w:rPr>
          <w:rFonts w:ascii="Times New Roman" w:hAnsi="Times New Roman" w:cs="Times New Roman"/>
          <w:sz w:val="24"/>
          <w:szCs w:val="24"/>
        </w:rPr>
        <w:t>… (С.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5. Уже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румянит</w:t>
      </w:r>
      <w:r w:rsidRPr="000E5A05">
        <w:rPr>
          <w:rFonts w:ascii="Times New Roman" w:hAnsi="Times New Roman" w:cs="Times New Roman"/>
          <w:sz w:val="24"/>
          <w:szCs w:val="24"/>
        </w:rPr>
        <w:t> осень клёны. (А.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Майков)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6. Все деревья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блистают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 разноцветном уборе. (К.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Бальмонт)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7. Красною кистью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Рябина зажглась</w:t>
      </w:r>
      <w:r w:rsidRPr="000E5A05">
        <w:rPr>
          <w:rFonts w:ascii="Times New Roman" w:hAnsi="Times New Roman" w:cs="Times New Roman"/>
          <w:sz w:val="24"/>
          <w:szCs w:val="24"/>
        </w:rPr>
        <w:t>. (М.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Цветаева)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lastRenderedPageBreak/>
        <w:t>8. 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Серебрит</w:t>
      </w:r>
      <w:r w:rsidRPr="000E5A05">
        <w:rPr>
          <w:rFonts w:ascii="Times New Roman" w:hAnsi="Times New Roman" w:cs="Times New Roman"/>
          <w:sz w:val="24"/>
          <w:szCs w:val="24"/>
        </w:rPr>
        <w:t> мороз увянувшее поле. (А.Пушкин)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9.Жидкой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позолотой Закат обрызгал</w:t>
      </w:r>
      <w:r w:rsidRPr="000E5A05">
        <w:rPr>
          <w:rFonts w:ascii="Times New Roman" w:hAnsi="Times New Roman" w:cs="Times New Roman"/>
          <w:sz w:val="24"/>
          <w:szCs w:val="24"/>
        </w:rPr>
        <w:t> серые поля. (С.Есенин).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Запахи, вкус: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1. 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Пахнет</w:t>
      </w:r>
      <w:r w:rsidRPr="000E5A05">
        <w:rPr>
          <w:rFonts w:ascii="Times New Roman" w:hAnsi="Times New Roman" w:cs="Times New Roman"/>
          <w:sz w:val="24"/>
          <w:szCs w:val="24"/>
        </w:rPr>
        <w:t> позднею травой. (А.Твардовский)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 Торжествующе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пахнет</w:t>
      </w:r>
      <w:r w:rsidRPr="000E5A05">
        <w:rPr>
          <w:rFonts w:ascii="Times New Roman" w:hAnsi="Times New Roman" w:cs="Times New Roman"/>
          <w:sz w:val="24"/>
          <w:szCs w:val="24"/>
        </w:rPr>
        <w:t> сирень. (Вс.Рождественский)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3.Ах, как же вы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благоухали</w:t>
      </w:r>
      <w:r w:rsidRPr="000E5A05">
        <w:rPr>
          <w:rFonts w:ascii="Times New Roman" w:hAnsi="Times New Roman" w:cs="Times New Roman"/>
          <w:sz w:val="24"/>
          <w:szCs w:val="24"/>
        </w:rPr>
        <w:t> тогда, давно, в далёком там. (И.Северянин).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4. 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Чем-то тёплым,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Чем-то спелым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Веет</w:t>
      </w:r>
      <w:r w:rsidRPr="000E5A05">
        <w:rPr>
          <w:rFonts w:ascii="Times New Roman" w:hAnsi="Times New Roman" w:cs="Times New Roman"/>
          <w:sz w:val="24"/>
          <w:szCs w:val="24"/>
        </w:rPr>
        <w:t> с нашей полосы. (А.Т.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Твардовский).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5.И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пахнет</w:t>
      </w:r>
      <w:r w:rsidRPr="000E5A05">
        <w:rPr>
          <w:rFonts w:ascii="Times New Roman" w:hAnsi="Times New Roman" w:cs="Times New Roman"/>
          <w:sz w:val="24"/>
          <w:szCs w:val="24"/>
        </w:rPr>
        <w:t> смолкой молодой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Берёзовый листок.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Оживляет: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1.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Улыбнулись </w:t>
      </w:r>
      <w:r w:rsidRPr="000E5A05">
        <w:rPr>
          <w:rFonts w:ascii="Times New Roman" w:hAnsi="Times New Roman" w:cs="Times New Roman"/>
          <w:sz w:val="24"/>
          <w:szCs w:val="24"/>
        </w:rPr>
        <w:t>сонные берёзки растрепали шёлковые косы. (С.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2.Липким запахом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веет</w:t>
      </w:r>
      <w:r w:rsidRPr="000E5A05">
        <w:rPr>
          <w:rFonts w:ascii="Times New Roman" w:hAnsi="Times New Roman" w:cs="Times New Roman"/>
          <w:sz w:val="24"/>
          <w:szCs w:val="24"/>
        </w:rPr>
        <w:t> полынь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Спит</w:t>
      </w:r>
      <w:r w:rsidRPr="000E5A05">
        <w:rPr>
          <w:rFonts w:ascii="Times New Roman" w:hAnsi="Times New Roman" w:cs="Times New Roman"/>
          <w:sz w:val="24"/>
          <w:szCs w:val="24"/>
        </w:rPr>
        <w:t> черёмуха в белой накидке (С. 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3.Вечор. Ты помнишь, вьюга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 злилась</w:t>
      </w:r>
      <w:r w:rsidRPr="000E5A05">
        <w:rPr>
          <w:rFonts w:ascii="Times New Roman" w:hAnsi="Times New Roman" w:cs="Times New Roman"/>
          <w:sz w:val="24"/>
          <w:szCs w:val="24"/>
        </w:rPr>
        <w:t> (А.С. 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4.Уж небо осенью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дышало</w:t>
      </w:r>
      <w:r w:rsidRPr="000E5A05">
        <w:rPr>
          <w:rFonts w:ascii="Times New Roman" w:hAnsi="Times New Roman" w:cs="Times New Roman"/>
          <w:sz w:val="24"/>
          <w:szCs w:val="24"/>
        </w:rPr>
        <w:t>… (А.С. 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5.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Отговорила </w:t>
      </w:r>
      <w:r w:rsidRPr="000E5A05">
        <w:rPr>
          <w:rFonts w:ascii="Times New Roman" w:hAnsi="Times New Roman" w:cs="Times New Roman"/>
          <w:sz w:val="24"/>
          <w:szCs w:val="24"/>
        </w:rPr>
        <w:t>роща золотая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Берёзовым весёлым языком. (С. 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6.Солнышко утром в колодезь озёр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Глянуло </w:t>
      </w:r>
      <w:r w:rsidRPr="000E5A05">
        <w:rPr>
          <w:rFonts w:ascii="Times New Roman" w:hAnsi="Times New Roman" w:cs="Times New Roman"/>
          <w:sz w:val="24"/>
          <w:szCs w:val="24"/>
        </w:rPr>
        <w:t>– месяца нет… (С. 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7.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Проплясал, проплакал</w:t>
      </w:r>
      <w:r w:rsidRPr="000E5A05">
        <w:rPr>
          <w:rFonts w:ascii="Times New Roman" w:hAnsi="Times New Roman" w:cs="Times New Roman"/>
          <w:sz w:val="24"/>
          <w:szCs w:val="24"/>
        </w:rPr>
        <w:t> дождь весенний,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Замерла гроза. (С. 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Звук: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1.А за окном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шелестят</w:t>
      </w:r>
      <w:r w:rsidRPr="000E5A05">
        <w:rPr>
          <w:rFonts w:ascii="Times New Roman" w:hAnsi="Times New Roman" w:cs="Times New Roman"/>
          <w:sz w:val="24"/>
          <w:szCs w:val="24"/>
        </w:rPr>
        <w:t> тополя. (А.А.Ахматова)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 Завыл</w:t>
      </w:r>
      <w:r w:rsidR="001E34F1">
        <w:rPr>
          <w:rFonts w:ascii="Times New Roman" w:hAnsi="Times New Roman" w:cs="Times New Roman"/>
          <w:sz w:val="24"/>
          <w:szCs w:val="24"/>
        </w:rPr>
        <w:t xml:space="preserve"> ужасно и бьёт хвостом. (М.Ю </w:t>
      </w:r>
      <w:r w:rsidRPr="000E5A05">
        <w:rPr>
          <w:rFonts w:ascii="Times New Roman" w:hAnsi="Times New Roman" w:cs="Times New Roman"/>
          <w:sz w:val="24"/>
          <w:szCs w:val="24"/>
        </w:rPr>
        <w:t>Лермонтов)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3. 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Не крикнет</w:t>
      </w:r>
      <w:r w:rsidRPr="000E5A05">
        <w:rPr>
          <w:rFonts w:ascii="Times New Roman" w:hAnsi="Times New Roman" w:cs="Times New Roman"/>
          <w:sz w:val="24"/>
          <w:szCs w:val="24"/>
        </w:rPr>
        <w:t>, обезумевший: «Воскресни» (А.А.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Ахматова)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4. Синий май. Заревая теплынь.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Не прозвякнет</w:t>
      </w:r>
      <w:r w:rsidRPr="000E5A05">
        <w:rPr>
          <w:rFonts w:ascii="Times New Roman" w:hAnsi="Times New Roman" w:cs="Times New Roman"/>
          <w:sz w:val="24"/>
          <w:szCs w:val="24"/>
        </w:rPr>
        <w:t> кольцо у калитки. (С. 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5. 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Шумит</w:t>
      </w:r>
      <w:r w:rsidRPr="000E5A05">
        <w:rPr>
          <w:rFonts w:ascii="Times New Roman" w:hAnsi="Times New Roman" w:cs="Times New Roman"/>
          <w:sz w:val="24"/>
          <w:szCs w:val="24"/>
        </w:rPr>
        <w:t> Арагва предо мною. (А.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6.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Прогемела</w:t>
      </w:r>
      <w:r w:rsidRPr="000E5A05">
        <w:rPr>
          <w:rFonts w:ascii="Times New Roman" w:hAnsi="Times New Roman" w:cs="Times New Roman"/>
          <w:sz w:val="24"/>
          <w:szCs w:val="24"/>
        </w:rPr>
        <w:t> гроза,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прошумела,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Затихая,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грохочет</w:t>
      </w:r>
      <w:r w:rsidRPr="000E5A05">
        <w:rPr>
          <w:rFonts w:ascii="Times New Roman" w:hAnsi="Times New Roman" w:cs="Times New Roman"/>
          <w:sz w:val="24"/>
          <w:szCs w:val="24"/>
        </w:rPr>
        <w:t>. (Вс.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Рождественский)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7.Оно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не билось</w:t>
      </w:r>
      <w:r w:rsidRPr="000E5A05">
        <w:rPr>
          <w:rFonts w:ascii="Times New Roman" w:hAnsi="Times New Roman" w:cs="Times New Roman"/>
          <w:sz w:val="24"/>
          <w:szCs w:val="24"/>
        </w:rPr>
        <w:t>.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Не кричало</w:t>
      </w:r>
      <w:r w:rsidRPr="000E5A05">
        <w:rPr>
          <w:rFonts w:ascii="Times New Roman" w:hAnsi="Times New Roman" w:cs="Times New Roman"/>
          <w:sz w:val="24"/>
          <w:szCs w:val="24"/>
        </w:rPr>
        <w:t>. (С.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Островой)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8.Жук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жужжал.</w:t>
      </w:r>
      <w:r w:rsidRPr="000E5A05">
        <w:rPr>
          <w:rFonts w:ascii="Times New Roman" w:hAnsi="Times New Roman" w:cs="Times New Roman"/>
          <w:sz w:val="24"/>
          <w:szCs w:val="24"/>
        </w:rPr>
        <w:t> (А.</w:t>
      </w:r>
      <w:r w:rsidR="001E34F1">
        <w:rPr>
          <w:rFonts w:ascii="Times New Roman" w:hAnsi="Times New Roman" w:cs="Times New Roman"/>
          <w:sz w:val="24"/>
          <w:szCs w:val="24"/>
        </w:rPr>
        <w:t xml:space="preserve"> </w:t>
      </w:r>
      <w:r w:rsidRPr="000E5A05">
        <w:rPr>
          <w:rFonts w:ascii="Times New Roman" w:hAnsi="Times New Roman" w:cs="Times New Roman"/>
          <w:sz w:val="24"/>
          <w:szCs w:val="24"/>
        </w:rPr>
        <w:t>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sz w:val="24"/>
          <w:szCs w:val="24"/>
        </w:rPr>
        <w:t>Чувства: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1.Я л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юблю </w:t>
      </w:r>
      <w:r w:rsidRPr="000E5A05">
        <w:rPr>
          <w:rFonts w:ascii="Times New Roman" w:hAnsi="Times New Roman" w:cs="Times New Roman"/>
          <w:sz w:val="24"/>
          <w:szCs w:val="24"/>
        </w:rPr>
        <w:t>тебя, жизнь ,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lastRenderedPageBreak/>
        <w:t>Я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люблю </w:t>
      </w:r>
      <w:r w:rsidRPr="000E5A05">
        <w:rPr>
          <w:rFonts w:ascii="Times New Roman" w:hAnsi="Times New Roman" w:cs="Times New Roman"/>
          <w:sz w:val="24"/>
          <w:szCs w:val="24"/>
        </w:rPr>
        <w:t>тебя снова и снова. (К.Ваншенкин)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2.Панна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плачет и тоскует</w:t>
      </w:r>
      <w:r w:rsidRPr="000E5A05">
        <w:rPr>
          <w:rFonts w:ascii="Times New Roman" w:hAnsi="Times New Roman" w:cs="Times New Roman"/>
          <w:sz w:val="24"/>
          <w:szCs w:val="24"/>
        </w:rPr>
        <w:t>,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Он колени ей целует. (А.С.Пушкин)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3.Только будут колосья-кони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О хозяин старом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тужить.</w:t>
      </w:r>
      <w:r w:rsidRPr="000E5A05">
        <w:rPr>
          <w:rFonts w:ascii="Times New Roman" w:hAnsi="Times New Roman" w:cs="Times New Roman"/>
          <w:sz w:val="24"/>
          <w:szCs w:val="24"/>
        </w:rPr>
        <w:t>(С.Есенин)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4. Ты под окном своей светлицы 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i/>
          <w:iCs/>
          <w:sz w:val="24"/>
          <w:szCs w:val="24"/>
        </w:rPr>
        <w:t>Горюешь</w:t>
      </w:r>
      <w:r w:rsidRPr="000E5A05">
        <w:rPr>
          <w:rFonts w:ascii="Times New Roman" w:hAnsi="Times New Roman" w:cs="Times New Roman"/>
          <w:sz w:val="24"/>
          <w:szCs w:val="24"/>
        </w:rPr>
        <w:t>, будто на чесах. (А.Пушкин)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5.И всё сильнее </w:t>
      </w:r>
      <w:r w:rsidRPr="000E5A05">
        <w:rPr>
          <w:rFonts w:ascii="Times New Roman" w:hAnsi="Times New Roman" w:cs="Times New Roman"/>
          <w:i/>
          <w:iCs/>
          <w:sz w:val="24"/>
          <w:szCs w:val="24"/>
        </w:rPr>
        <w:t>тоскуют</w:t>
      </w:r>
      <w:r w:rsidRPr="000E5A05">
        <w:rPr>
          <w:rFonts w:ascii="Times New Roman" w:hAnsi="Times New Roman" w:cs="Times New Roman"/>
          <w:sz w:val="24"/>
          <w:szCs w:val="24"/>
        </w:rPr>
        <w:t> песни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Под лягушиный писк в соломе.(С.Есенин)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Таким образом, главная функция глагола —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обозначать действие</w:t>
      </w:r>
      <w:r w:rsidRPr="000E5A05">
        <w:rPr>
          <w:rFonts w:ascii="Times New Roman" w:hAnsi="Times New Roman" w:cs="Times New Roman"/>
          <w:sz w:val="24"/>
          <w:szCs w:val="24"/>
        </w:rPr>
        <w:t>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Глагол насыщает окружающие слова цветом, передаёт запахи, вкусы, оживляет и озвучивает предметы. Глаголы несовершенного вида обозначают действие незаконченное, глаголы совершенного вида передают действие совершённое, законченное. Глаголы придают тексту динамичность. Употребление или неупотребление глаголов – это одно из изобразительно-выразительных средств речи.</w:t>
      </w: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2.3</w:t>
      </w:r>
      <w:r w:rsidR="008C77D6" w:rsidRPr="000E5A0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Роль глаголов в кулинарных рецептах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Глаголы сопровождают нас во всех сферах нашей жизни. С глаголами мы встречаемся постоянно, и поэтому было бы интересно рассмотреть роль используемых глаголов в кулинарных рецептах.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Я использовала для рассмотрения данного вопроса сборник кулинарных рецептов, который был у нас дома: </w:t>
      </w:r>
      <w:r w:rsidRPr="000E5A05">
        <w:rPr>
          <w:rFonts w:ascii="Times New Roman" w:hAnsi="Times New Roman" w:cs="Times New Roman"/>
          <w:color w:val="1A1A1A"/>
          <w:sz w:val="24"/>
          <w:szCs w:val="24"/>
        </w:rPr>
        <w:t>Ольга Уварова: «Большая поваренная книга». – Эксмо, 2018.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 тексте кулинарного рецепта наиболее употребительными являются имена существительные и глаголы, прилагательное занимает третье место. Я рассмотрела использование глаголов в следующих разделах кулинарного сборника: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выпечка;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горячее;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закуски.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 разделе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«Выпечка»</w:t>
      </w:r>
      <w:r w:rsidRPr="000E5A05">
        <w:rPr>
          <w:rFonts w:ascii="Times New Roman" w:hAnsi="Times New Roman" w:cs="Times New Roman"/>
          <w:sz w:val="24"/>
          <w:szCs w:val="24"/>
        </w:rPr>
        <w:t> я выделила следующие глаголы: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Пирог «Пятиминутка»: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Нарежьте, смажьте, разложите, смешайте, добавьте, взбейте, залейте, запекайте, подавайте.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Печенье «Картошка»: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Измельчите, всыпьте, влейте, перемешайте, поставьте, сформируйте, выложите.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Печенье «Ягодки»: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Пропустите, добавьте, перемешайте, вылепите, опускайте, посыпьте, выложите.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В разделе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«Горячее»</w:t>
      </w:r>
      <w:r w:rsidRPr="000E5A05">
        <w:rPr>
          <w:rFonts w:ascii="Times New Roman" w:hAnsi="Times New Roman" w:cs="Times New Roman"/>
          <w:sz w:val="24"/>
          <w:szCs w:val="24"/>
        </w:rPr>
        <w:t> можно выделить следующие глаголы: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« Мясо под майонезом»: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lastRenderedPageBreak/>
        <w:t>Нарежьте, посолите, отбейте, поперчите, обжарьте, смажьте, разложите, положите, посыпьте, поместите, выложите.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«Печенка в сметане»: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Нарежьте, посолите, поперчите, обваляйте, обжарьте, переложите, всыпьте, перемешайте, влейте, добавьте, прокипятите, подавайте.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3. «Кабачки, фаршированные сыром»: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Очистите, разрежьте, удалите, разотрите, добавьте, перемешайте, положите, залейте, запекайте, подавайте.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Раздел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«Закуски»: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Салат из помидоров с майонезом: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Нарежьте, посолите, поперчите, посыпьте, украсьте, подавайте.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Бутерброды со шпротами: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Срежьте, обжарьте, остудите, намажьте, положите, посыпьте, подавайте.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Таким образом, в процессе выполнения настоящей работы прове</w:t>
      </w:r>
      <w:r w:rsidR="008F06A9">
        <w:rPr>
          <w:rFonts w:ascii="Times New Roman" w:hAnsi="Times New Roman" w:cs="Times New Roman"/>
          <w:sz w:val="24"/>
          <w:szCs w:val="24"/>
        </w:rPr>
        <w:t>дено исследование роли глаголов</w:t>
      </w:r>
      <w:r w:rsidRPr="000E5A05">
        <w:rPr>
          <w:rFonts w:ascii="Times New Roman" w:hAnsi="Times New Roman" w:cs="Times New Roman"/>
          <w:sz w:val="24"/>
          <w:szCs w:val="24"/>
        </w:rPr>
        <w:t> в кулинарных рецептах.</w:t>
      </w:r>
    </w:p>
    <w:p w:rsidR="008C77D6" w:rsidRPr="000E5A05" w:rsidRDefault="008F06A9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время работы было проанализировано 89 </w:t>
      </w:r>
      <w:r w:rsidR="008C77D6" w:rsidRPr="000E5A05">
        <w:rPr>
          <w:rFonts w:ascii="Times New Roman" w:hAnsi="Times New Roman" w:cs="Times New Roman"/>
          <w:sz w:val="24"/>
          <w:szCs w:val="24"/>
        </w:rPr>
        <w:t>рецеп</w:t>
      </w:r>
      <w:r>
        <w:rPr>
          <w:rFonts w:ascii="Times New Roman" w:hAnsi="Times New Roman" w:cs="Times New Roman"/>
          <w:sz w:val="24"/>
          <w:szCs w:val="24"/>
        </w:rPr>
        <w:t xml:space="preserve">тов из одного источника. В них найдено </w:t>
      </w:r>
      <w:r w:rsidR="008C77D6" w:rsidRPr="000E5A05">
        <w:rPr>
          <w:rFonts w:ascii="Times New Roman" w:hAnsi="Times New Roman" w:cs="Times New Roman"/>
          <w:sz w:val="24"/>
          <w:szCs w:val="24"/>
        </w:rPr>
        <w:t>48   глаголов.  Чаще всего для пр</w:t>
      </w:r>
      <w:r>
        <w:rPr>
          <w:rFonts w:ascii="Times New Roman" w:hAnsi="Times New Roman" w:cs="Times New Roman"/>
          <w:sz w:val="24"/>
          <w:szCs w:val="24"/>
        </w:rPr>
        <w:t>иготовления определенного блюда авторы предлагают</w:t>
      </w:r>
      <w:r w:rsidR="008C77D6" w:rsidRPr="000E5A05">
        <w:rPr>
          <w:rFonts w:ascii="Times New Roman" w:hAnsi="Times New Roman" w:cs="Times New Roman"/>
          <w:sz w:val="24"/>
          <w:szCs w:val="24"/>
        </w:rPr>
        <w:t> некоторые действия. Как правило, </w:t>
      </w:r>
      <w:r w:rsidR="008C77D6" w:rsidRPr="000E5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они выступают в форме повелительного наклонения глагола.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Проанализировав рец</w:t>
      </w:r>
      <w:r w:rsidR="008F06A9">
        <w:rPr>
          <w:rFonts w:ascii="Times New Roman" w:hAnsi="Times New Roman" w:cs="Times New Roman"/>
          <w:sz w:val="24"/>
          <w:szCs w:val="24"/>
        </w:rPr>
        <w:t xml:space="preserve">епты, а также роль глаголов, я </w:t>
      </w:r>
      <w:r w:rsidRPr="000E5A05">
        <w:rPr>
          <w:rFonts w:ascii="Times New Roman" w:hAnsi="Times New Roman" w:cs="Times New Roman"/>
          <w:sz w:val="24"/>
          <w:szCs w:val="24"/>
        </w:rPr>
        <w:t>сделала вывод, что глаголы   дел</w:t>
      </w:r>
      <w:r w:rsidR="008F06A9">
        <w:rPr>
          <w:rFonts w:ascii="Times New Roman" w:hAnsi="Times New Roman" w:cs="Times New Roman"/>
          <w:sz w:val="24"/>
          <w:szCs w:val="24"/>
        </w:rPr>
        <w:t>ают текст рецепта более точным, динамичным,</w:t>
      </w:r>
      <w:r w:rsidRPr="000E5A05">
        <w:rPr>
          <w:rFonts w:ascii="Times New Roman" w:hAnsi="Times New Roman" w:cs="Times New Roman"/>
          <w:sz w:val="24"/>
          <w:szCs w:val="24"/>
        </w:rPr>
        <w:t> а также  передают несколько  действий, происходящих одновременно.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Pr="0003388A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2.4</w:t>
      </w:r>
      <w:r w:rsidRPr="0003388A">
        <w:rPr>
          <w:rFonts w:ascii="Times New Roman" w:hAnsi="Times New Roman" w:cs="Times New Roman"/>
          <w:b/>
          <w:sz w:val="24"/>
          <w:szCs w:val="24"/>
          <w:lang w:eastAsia="ru-RU"/>
        </w:rPr>
        <w:t>. Практическая часть.</w:t>
      </w:r>
      <w:r w:rsidRPr="000338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1AAF">
        <w:rPr>
          <w:rFonts w:ascii="Times New Roman" w:hAnsi="Times New Roman" w:cs="Times New Roman"/>
          <w:b/>
          <w:sz w:val="24"/>
          <w:szCs w:val="24"/>
        </w:rPr>
        <w:t xml:space="preserve">План работы над   составлением  </w:t>
      </w:r>
      <w:r>
        <w:rPr>
          <w:rFonts w:ascii="Times New Roman" w:hAnsi="Times New Roman" w:cs="Times New Roman"/>
          <w:b/>
          <w:sz w:val="24"/>
          <w:szCs w:val="24"/>
        </w:rPr>
        <w:t xml:space="preserve"> Кулинарного словаря </w:t>
      </w:r>
    </w:p>
    <w:p w:rsidR="00EE5974" w:rsidRPr="0003388A" w:rsidRDefault="00EE5974" w:rsidP="00EE5974">
      <w:pPr>
        <w:pStyle w:val="a6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4517B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567"/>
        <w:gridCol w:w="5953"/>
        <w:gridCol w:w="1734"/>
      </w:tblGrid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Вид работы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и закрепление материала по теме «Глагол»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ябрь 2020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 научной информацией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роли глагола 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ябрь 2020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ктябрь 2020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EE597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книг с кулинарными рецептами, отбор материала 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EE597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составлением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словаря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Ноябрь 2020  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EE597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выбору названия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словаря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Ноябрь 2020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EE597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словаря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Написание теоретической части работы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Январь  2021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Печатание работы</w:t>
            </w: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Январь 2021</w:t>
            </w:r>
          </w:p>
        </w:tc>
      </w:tr>
      <w:tr w:rsidR="00EE5974" w:rsidRPr="004517BB" w:rsidTr="004F04D4">
        <w:tc>
          <w:tcPr>
            <w:tcW w:w="567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к конференции</w:t>
            </w:r>
          </w:p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</w:tcPr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 xml:space="preserve"> Январь -февраль</w:t>
            </w:r>
          </w:p>
          <w:p w:rsidR="00EE5974" w:rsidRPr="004517BB" w:rsidRDefault="00EE5974" w:rsidP="004F04D4">
            <w:pPr>
              <w:pStyle w:val="a6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7BB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</w:tbl>
    <w:p w:rsidR="00EE5974" w:rsidRDefault="00EE5974" w:rsidP="00EE597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0E3C" w:rsidRPr="004517BB" w:rsidRDefault="00F30E3C" w:rsidP="00EE5974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Ознакомиться со словарем можно на сайте « Алые паруса» переходя по ссылке.</w:t>
      </w:r>
    </w:p>
    <w:p w:rsidR="008C77D6" w:rsidRPr="000E5A05" w:rsidRDefault="0087671D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ED6C70" w:rsidRPr="00ED6C70">
          <w:rPr>
            <w:rStyle w:val="a5"/>
            <w:rFonts w:ascii="Times New Roman" w:hAnsi="Times New Roman" w:cs="Times New Roman"/>
            <w:sz w:val="24"/>
            <w:szCs w:val="24"/>
          </w:rPr>
          <w:t>https://nsportal.ru/ap/literaturnoe-tvorchestvo/library/2021/02/16/rol-glagola-v-kulinarnyh-retseptov</w:t>
        </w:r>
      </w:hyperlink>
    </w:p>
    <w:p w:rsidR="008C77D6" w:rsidRDefault="000A7ABE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0A7ABE">
          <w:rPr>
            <w:rStyle w:val="a5"/>
            <w:rFonts w:ascii="Times New Roman" w:hAnsi="Times New Roman" w:cs="Times New Roman"/>
            <w:sz w:val="24"/>
            <w:szCs w:val="24"/>
          </w:rPr>
          <w:t>https://disk.yandex.ru/d/i_VMs0NwKTlftw</w:t>
        </w:r>
      </w:hyperlink>
    </w:p>
    <w:p w:rsidR="000A7ABE" w:rsidRPr="000E5A05" w:rsidRDefault="000A7ABE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0A7ABE">
          <w:rPr>
            <w:rStyle w:val="a5"/>
            <w:rFonts w:ascii="Times New Roman" w:hAnsi="Times New Roman" w:cs="Times New Roman"/>
            <w:sz w:val="24"/>
            <w:szCs w:val="24"/>
          </w:rPr>
          <w:t>https://disk.yandex.ru/i/fZglsTNyItPWug</w:t>
        </w:r>
      </w:hyperlink>
      <w:bookmarkStart w:id="0" w:name="_GoBack"/>
      <w:bookmarkEnd w:id="0"/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E5974" w:rsidRDefault="00EE5974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F06A9" w:rsidRDefault="008F06A9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77D6" w:rsidRPr="000E5A05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8C77D6" w:rsidRPr="000E5A05">
        <w:rPr>
          <w:rFonts w:ascii="Times New Roman" w:hAnsi="Times New Roman" w:cs="Times New Roman"/>
          <w:b/>
          <w:bCs/>
          <w:sz w:val="24"/>
          <w:szCs w:val="24"/>
        </w:rPr>
        <w:t>Заключение: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lastRenderedPageBreak/>
        <w:t xml:space="preserve">О богатстве нашего родного языка сказано и написано многое.    И все же не перестаешь удивляться, сколь велики его выразительные возможности, сколь многообразны здесь </w:t>
      </w:r>
      <w:r w:rsidR="008F06A9">
        <w:rPr>
          <w:rFonts w:ascii="Times New Roman" w:hAnsi="Times New Roman" w:cs="Times New Roman"/>
          <w:sz w:val="24"/>
          <w:szCs w:val="24"/>
        </w:rPr>
        <w:t>оттенки и </w:t>
      </w:r>
      <w:r w:rsidRPr="000E5A05">
        <w:rPr>
          <w:rFonts w:ascii="Times New Roman" w:hAnsi="Times New Roman" w:cs="Times New Roman"/>
          <w:sz w:val="24"/>
          <w:szCs w:val="24"/>
        </w:rPr>
        <w:t>насколько тонки между ними грани. Сколько в русском я</w:t>
      </w:r>
      <w:r w:rsidR="008F06A9">
        <w:rPr>
          <w:rFonts w:ascii="Times New Roman" w:hAnsi="Times New Roman" w:cs="Times New Roman"/>
          <w:sz w:val="24"/>
          <w:szCs w:val="24"/>
        </w:rPr>
        <w:t xml:space="preserve">зыке пречудных особенностей! (А </w:t>
      </w:r>
      <w:r w:rsidRPr="000E5A05">
        <w:rPr>
          <w:rFonts w:ascii="Times New Roman" w:hAnsi="Times New Roman" w:cs="Times New Roman"/>
          <w:sz w:val="24"/>
          <w:szCs w:val="24"/>
        </w:rPr>
        <w:t>подчас и причудливых). Сколько преимуществ перед языками иными!..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Таким образом, главная функция глагола — 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обозначать действие</w:t>
      </w:r>
      <w:r w:rsidRPr="000E5A05">
        <w:rPr>
          <w:rFonts w:ascii="Times New Roman" w:hAnsi="Times New Roman" w:cs="Times New Roman"/>
          <w:sz w:val="24"/>
          <w:szCs w:val="24"/>
        </w:rPr>
        <w:t>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Глагол насыщает окружающие слова цветом, передаёт запахи, вкусы, оживляет и озвучивает предметы.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- Глаголы несовершенного вида обозначают действие незаконченное, глаголы совершенного вида передают действие совершённое, законченное.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Глаголы придают тексту динамичность, безглагольность служит для выражения покоя. Употребление или неупотребление глаголов – это одно из изобразительно-выразительных средств речи.</w:t>
      </w:r>
    </w:p>
    <w:p w:rsidR="008C77D6" w:rsidRPr="000E5A05" w:rsidRDefault="008F06A9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Глаголы в рецептах делают текст рецепта более точным,</w:t>
      </w:r>
      <w:r w:rsidR="008C77D6" w:rsidRPr="000E5A05">
        <w:rPr>
          <w:rFonts w:ascii="Times New Roman" w:hAnsi="Times New Roman" w:cs="Times New Roman"/>
          <w:sz w:val="24"/>
          <w:szCs w:val="24"/>
        </w:rPr>
        <w:t> динамичным,  а также  передают несколько  действий, происходящих одновременно.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Мне было интересно работа с этой темой, я бы хотела и дальше ее рассматривать. А полученный продукт-презентацию можно будет использовать на уроках русского языка при изучении темы "Глагол" и можно предложить ученикам самим стать исследователями и поработать с кулинарными рецептами, вследствие чего можно будет расширить эту презентацию. Спасибо за внимание!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 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02F1C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C77D6" w:rsidRPr="000E5A05" w:rsidRDefault="00B02F1C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4.</w:t>
      </w:r>
      <w:r w:rsidR="008C77D6" w:rsidRPr="000E5A05">
        <w:rPr>
          <w:rFonts w:ascii="Times New Roman" w:hAnsi="Times New Roman" w:cs="Times New Roman"/>
          <w:b/>
          <w:bCs/>
          <w:sz w:val="24"/>
          <w:szCs w:val="24"/>
        </w:rPr>
        <w:t>Использованная литература.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1</w:t>
      </w:r>
      <w:r w:rsidRPr="000E5A05">
        <w:rPr>
          <w:rFonts w:ascii="Times New Roman" w:hAnsi="Times New Roman" w:cs="Times New Roman"/>
          <w:b/>
          <w:bCs/>
          <w:sz w:val="24"/>
          <w:szCs w:val="24"/>
        </w:rPr>
        <w:t>. </w:t>
      </w:r>
      <w:r w:rsidRPr="000E5A05">
        <w:rPr>
          <w:rFonts w:ascii="Times New Roman" w:hAnsi="Times New Roman" w:cs="Times New Roman"/>
          <w:color w:val="1A1A1A"/>
          <w:sz w:val="24"/>
          <w:szCs w:val="24"/>
        </w:rPr>
        <w:t>Ольга Уварова: «Большая поваренная книга». – Эксмо, 2018.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2.Интернет—источники:</w:t>
      </w:r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1.</w:t>
      </w:r>
      <w:hyperlink r:id="rId13" w:history="1">
        <w:r w:rsidRPr="000E5A05">
          <w:rPr>
            <w:rStyle w:val="a5"/>
            <w:rFonts w:ascii="Times New Roman" w:hAnsi="Times New Roman" w:cs="Times New Roman"/>
            <w:color w:val="0046B1"/>
            <w:sz w:val="24"/>
            <w:szCs w:val="24"/>
            <w:u w:val="none"/>
          </w:rPr>
          <w:t>http://rusgram.ru/</w:t>
        </w:r>
      </w:hyperlink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2.</w:t>
      </w:r>
      <w:r w:rsidRPr="000E5A05">
        <w:rPr>
          <w:rFonts w:ascii="Times New Roman" w:hAnsi="Times New Roman" w:cs="Times New Roman"/>
          <w:color w:val="006621"/>
          <w:sz w:val="24"/>
          <w:szCs w:val="24"/>
        </w:rPr>
        <w:t> </w:t>
      </w:r>
      <w:hyperlink r:id="rId14" w:history="1">
        <w:r w:rsidRPr="000E5A05">
          <w:rPr>
            <w:rStyle w:val="a5"/>
            <w:rFonts w:ascii="Times New Roman" w:hAnsi="Times New Roman" w:cs="Times New Roman"/>
            <w:color w:val="0066FF"/>
            <w:sz w:val="24"/>
            <w:szCs w:val="24"/>
            <w:u w:val="none"/>
          </w:rPr>
          <w:t>http://prosmak.ru/</w:t>
        </w:r>
      </w:hyperlink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5A05">
        <w:rPr>
          <w:rFonts w:ascii="Times New Roman" w:hAnsi="Times New Roman" w:cs="Times New Roman"/>
          <w:sz w:val="24"/>
          <w:szCs w:val="24"/>
        </w:rPr>
        <w:t>3</w:t>
      </w:r>
      <w:r w:rsidRPr="000E5A05">
        <w:rPr>
          <w:rFonts w:ascii="Times New Roman" w:hAnsi="Times New Roman" w:cs="Times New Roman"/>
          <w:color w:val="006621"/>
          <w:sz w:val="24"/>
          <w:szCs w:val="24"/>
        </w:rPr>
        <w:t>.</w:t>
      </w:r>
      <w:hyperlink r:id="rId15" w:history="1">
        <w:r w:rsidRPr="000E5A05">
          <w:rPr>
            <w:rStyle w:val="a5"/>
            <w:rFonts w:ascii="Times New Roman" w:hAnsi="Times New Roman" w:cs="Times New Roman"/>
            <w:color w:val="0066FF"/>
            <w:sz w:val="24"/>
            <w:szCs w:val="24"/>
            <w:u w:val="none"/>
          </w:rPr>
          <w:t>http://kitchenmag.ru/</w:t>
        </w:r>
      </w:hyperlink>
    </w:p>
    <w:p w:rsidR="008C77D6" w:rsidRPr="000E5A05" w:rsidRDefault="008C77D6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5D42" w:rsidRPr="000E5A05" w:rsidRDefault="0087671D" w:rsidP="000E5A05">
      <w:pPr>
        <w:pStyle w:val="a6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35D42" w:rsidRPr="000E5A05" w:rsidSect="008C77D6"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71D" w:rsidRDefault="0087671D" w:rsidP="00EE5974">
      <w:pPr>
        <w:spacing w:after="0" w:line="240" w:lineRule="auto"/>
      </w:pPr>
      <w:r>
        <w:separator/>
      </w:r>
    </w:p>
  </w:endnote>
  <w:endnote w:type="continuationSeparator" w:id="0">
    <w:p w:rsidR="0087671D" w:rsidRDefault="0087671D" w:rsidP="00EE5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589990"/>
      <w:docPartObj>
        <w:docPartGallery w:val="Page Numbers (Bottom of Page)"/>
        <w:docPartUnique/>
      </w:docPartObj>
    </w:sdtPr>
    <w:sdtEndPr/>
    <w:sdtContent>
      <w:p w:rsidR="00EE5974" w:rsidRDefault="00EE5974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7ABE">
          <w:rPr>
            <w:noProof/>
          </w:rPr>
          <w:t>7</w:t>
        </w:r>
        <w:r>
          <w:fldChar w:fldCharType="end"/>
        </w:r>
      </w:p>
    </w:sdtContent>
  </w:sdt>
  <w:p w:rsidR="00EE5974" w:rsidRDefault="00EE597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71D" w:rsidRDefault="0087671D" w:rsidP="00EE5974">
      <w:pPr>
        <w:spacing w:after="0" w:line="240" w:lineRule="auto"/>
      </w:pPr>
      <w:r>
        <w:separator/>
      </w:r>
    </w:p>
  </w:footnote>
  <w:footnote w:type="continuationSeparator" w:id="0">
    <w:p w:rsidR="0087671D" w:rsidRDefault="0087671D" w:rsidP="00EE59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886BD2"/>
    <w:multiLevelType w:val="multilevel"/>
    <w:tmpl w:val="6144E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4B36CD"/>
    <w:multiLevelType w:val="multilevel"/>
    <w:tmpl w:val="3DC40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7D6"/>
    <w:rsid w:val="000A7ABE"/>
    <w:rsid w:val="000E5A05"/>
    <w:rsid w:val="001866EA"/>
    <w:rsid w:val="001E34F1"/>
    <w:rsid w:val="002B1E0D"/>
    <w:rsid w:val="003D08C5"/>
    <w:rsid w:val="00410CD0"/>
    <w:rsid w:val="006536BB"/>
    <w:rsid w:val="0087671D"/>
    <w:rsid w:val="008C77D6"/>
    <w:rsid w:val="008F06A9"/>
    <w:rsid w:val="00B02F1C"/>
    <w:rsid w:val="00B4642B"/>
    <w:rsid w:val="00CC19F6"/>
    <w:rsid w:val="00ED6C70"/>
    <w:rsid w:val="00EE5974"/>
    <w:rsid w:val="00F227DD"/>
    <w:rsid w:val="00F3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6A368"/>
  <w15:docId w15:val="{BD7597A1-690F-4C7F-BF60-CB5295287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7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C77D6"/>
    <w:rPr>
      <w:i/>
      <w:iCs/>
    </w:rPr>
  </w:style>
  <w:style w:type="character" w:styleId="a5">
    <w:name w:val="Hyperlink"/>
    <w:basedOn w:val="a0"/>
    <w:uiPriority w:val="99"/>
    <w:unhideWhenUsed/>
    <w:rsid w:val="008C77D6"/>
    <w:rPr>
      <w:color w:val="0000FF"/>
      <w:u w:val="single"/>
    </w:rPr>
  </w:style>
  <w:style w:type="paragraph" w:styleId="a6">
    <w:name w:val="No Spacing"/>
    <w:uiPriority w:val="1"/>
    <w:qFormat/>
    <w:rsid w:val="000E5A05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EE5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5974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EE59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EE59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E5974"/>
  </w:style>
  <w:style w:type="paragraph" w:styleId="ac">
    <w:name w:val="footer"/>
    <w:basedOn w:val="a"/>
    <w:link w:val="ad"/>
    <w:uiPriority w:val="99"/>
    <w:unhideWhenUsed/>
    <w:rsid w:val="00EE59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E5974"/>
  </w:style>
  <w:style w:type="character" w:styleId="ae">
    <w:name w:val="FollowedHyperlink"/>
    <w:basedOn w:val="a0"/>
    <w:uiPriority w:val="99"/>
    <w:semiHidden/>
    <w:unhideWhenUsed/>
    <w:rsid w:val="00F30E3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7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infourok.ru/go.html?href=https%3A%2F%2Fwww.google.com%2Furl%3Fq%3Dhttp%3A%2F%2Frusgram.ru%2F%26sa%3DD%26ust%3D1479032983228000%26usg%3DAFQjCNGptObiAvCjmxgMf0tk_gitc8qzPw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isk.yandex.ru/i/fZglsTNyItPWu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sk.yandex.ru/d/i_VMs0NwKTlft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s%3A%2F%2Fwww.google.com%2Furl%3Fq%3Dhttp%3A%2F%2Fkitchenmag.ru%2F%26sa%3DD%26ust%3D1479032983233000%26usg%3DAFQjCNHYYJsUy7n7ds8ot-hGiqDXEsYftQ" TargetMode="External"/><Relationship Id="rId10" Type="http://schemas.openxmlformats.org/officeDocument/2006/relationships/hyperlink" Target="https://nsportal.ru/ap/literaturnoe-tvorchestvo/library/2021/02/16/rol-glagola-v-kulinarnyh-retseptov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pandia.ru%2Ftext%2Fcategory%2Fhudozhestvennaya_literatura%2F" TargetMode="External"/><Relationship Id="rId14" Type="http://schemas.openxmlformats.org/officeDocument/2006/relationships/hyperlink" Target="https://infourok.ru/go.html?href=https%3A%2F%2Fwww.google.com%2Furl%3Fq%3Dhttp%3A%2F%2Fprosmak.ru%2F%26sa%3DD%26ust%3D1479032983232000%26usg%3DAFQjCNE5HawA_HxL5KlwQTDntloAhNWvq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052097-F045-4273-8784-D8347D669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2147</Words>
  <Characters>12242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Таня58</dc:creator>
  <cp:lastModifiedBy>HP</cp:lastModifiedBy>
  <cp:revision>5</cp:revision>
  <dcterms:created xsi:type="dcterms:W3CDTF">2021-02-14T10:14:00Z</dcterms:created>
  <dcterms:modified xsi:type="dcterms:W3CDTF">2021-02-17T18:21:00Z</dcterms:modified>
</cp:coreProperties>
</file>