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79" w:rsidRDefault="00341C57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Муниципальное бюджетное общеобразовательное учреждение</w:t>
      </w:r>
    </w:p>
    <w:p w:rsidR="00F00B79" w:rsidRDefault="00341C57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«Средняя общеобразовательная школа №56»</w:t>
      </w: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Индивидуальный итоговый проект</w:t>
      </w:r>
    </w:p>
    <w:p w:rsidR="00F00B79" w:rsidRDefault="00341C57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 тему:</w:t>
      </w:r>
    </w:p>
    <w:p w:rsidR="00F00B79" w:rsidRDefault="00341C57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«Электронная торговля»</w:t>
      </w: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Выполнил ученик 9 класса «Б»</w:t>
      </w:r>
    </w:p>
    <w:p w:rsidR="00F00B79" w:rsidRDefault="00341C57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Шлёнкин Даниил Фёдорович</w:t>
      </w:r>
    </w:p>
    <w:p w:rsidR="00F00B79" w:rsidRDefault="00F00B79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Руководитель:</w:t>
      </w:r>
    </w:p>
    <w:p w:rsidR="00F00B79" w:rsidRDefault="00341C57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Макарова Ирина Николаевна</w:t>
      </w:r>
    </w:p>
    <w:p w:rsidR="00F00B79" w:rsidRDefault="00341C57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Учитель обществознания</w:t>
      </w:r>
    </w:p>
    <w:p w:rsidR="00F00B79" w:rsidRDefault="00F00B79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Новокузнецк</w:t>
      </w:r>
    </w:p>
    <w:p w:rsidR="00F00B79" w:rsidRDefault="00F00B7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Pr="00522869" w:rsidRDefault="00341C57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5</w:t>
      </w: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Содержание</w:t>
      </w: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Введение...............................................................................................................3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Определение и значение электронной торговли.</w:t>
      </w:r>
      <w:r>
        <w:rPr>
          <w:rFonts w:ascii="Times New Roman" w:hAnsi="Times New Roman" w:cs="Times New Roman"/>
          <w:sz w:val="24"/>
          <w:szCs w:val="24"/>
          <w:lang w:val="ru-RU"/>
        </w:rPr>
        <w:t>.............................................5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Преимущества и недостатки электронной торговли........................................7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Технологические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тренды в электронной торговле...........................................9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Анализ успешных сайтов в </w:t>
      </w:r>
      <w:r>
        <w:rPr>
          <w:rFonts w:ascii="Times New Roman" w:hAnsi="Times New Roman" w:cs="Times New Roman"/>
          <w:sz w:val="24"/>
          <w:szCs w:val="24"/>
          <w:lang w:val="ru-RU"/>
        </w:rPr>
        <w:t>сфере электронной коммерции..........................10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Влияние </w:t>
      </w:r>
      <w:r>
        <w:rPr>
          <w:rFonts w:ascii="Times New Roman" w:hAnsi="Times New Roman" w:cs="Times New Roman"/>
          <w:sz w:val="24"/>
          <w:szCs w:val="24"/>
        </w:rPr>
        <w:t>COVID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-19 </w:t>
      </w:r>
      <w:r>
        <w:rPr>
          <w:rFonts w:ascii="Times New Roman" w:hAnsi="Times New Roman" w:cs="Times New Roman"/>
          <w:sz w:val="24"/>
          <w:szCs w:val="24"/>
          <w:lang w:val="ru-RU"/>
        </w:rPr>
        <w:t>на электронную торговлю...............................................11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Безопасность данных в электронной торговле................................................13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Будущее электр</w:t>
      </w:r>
      <w:r>
        <w:rPr>
          <w:rFonts w:ascii="Times New Roman" w:hAnsi="Times New Roman" w:cs="Times New Roman"/>
          <w:sz w:val="24"/>
          <w:szCs w:val="24"/>
          <w:lang w:val="ru-RU"/>
        </w:rPr>
        <w:t>онной торговли........................................................................14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Заключение..........................................................................................................15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Список литературы.............................</w:t>
      </w:r>
      <w:r>
        <w:rPr>
          <w:rFonts w:ascii="Times New Roman" w:hAnsi="Times New Roman" w:cs="Times New Roman"/>
          <w:sz w:val="24"/>
          <w:szCs w:val="24"/>
          <w:lang w:val="ru-RU"/>
        </w:rPr>
        <w:t>................................................................17</w:t>
      </w:r>
    </w:p>
    <w:p w:rsidR="00F00B7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Введение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>Электронная торговля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представляет собой одну из наиболее динамично развивающихся областей в рамках цифровой экономики, которая охватывает широкий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спектр коммерческих операций, осуществляемых через интернет. В последние десятилетия мы стали свидетелями значительных изменений в способах, которыми компании и потребители взаимодействуют друг с другом, что обусловлено не только развитием технологий, но и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изменением потребительских привычек. В условиях глобализации и стремительного роста интернет-технологий электронная торговля становится неотъемлемой частью бизнеса, предоставляя новые возможности для роста и расширения рынков.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>Актуальность данной работы о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бусловлена тем, что электронная торговля продолжает набирать популярность, особенно в свете недавних глобальных событий, таких как пандемия </w:t>
      </w:r>
      <w:r>
        <w:rPr>
          <w:rStyle w:val="fontStyleText"/>
          <w:rFonts w:eastAsiaTheme="minorEastAsia"/>
          <w:sz w:val="24"/>
          <w:szCs w:val="24"/>
        </w:rPr>
        <w:t>COVID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-19, которая значительно ускорила переход многих компаний к онлайн-форматам. Потребители все чаще предпочитают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делать покупки через интернет, что созда</w:t>
      </w:r>
      <w:r>
        <w:rPr>
          <w:rStyle w:val="fontStyleText"/>
          <w:rFonts w:eastAsiaTheme="minorEastAsia"/>
          <w:sz w:val="24"/>
          <w:szCs w:val="24"/>
          <w:lang w:val="ru-RU"/>
        </w:rPr>
        <w:t>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т новые вызовы и возможности для бизнеса. Важно отметить, что с ростом популярности электронной торговли возникают и новые проблемы, такие как обеспечение безопасности транзакций и защита персональных данных, что де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лает изучение этой темы особенно актуальным.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>В рамках данной работы мы будем рассматривать несколько ключевых аспектов, связанных с развитием электронной торговли. В первую очередь, мы определим и проанализируем значение электронной торговли, е</w:t>
      </w:r>
      <w:r>
        <w:rPr>
          <w:rStyle w:val="fontStyleText"/>
          <w:rFonts w:eastAsiaTheme="minorEastAsia"/>
          <w:sz w:val="24"/>
          <w:szCs w:val="24"/>
          <w:lang w:val="ru-RU"/>
        </w:rPr>
        <w:t>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основные в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иды и формы, такие как </w:t>
      </w:r>
      <w:r>
        <w:rPr>
          <w:rStyle w:val="fontStyleText"/>
          <w:rFonts w:eastAsiaTheme="minorEastAsia"/>
          <w:sz w:val="24"/>
          <w:szCs w:val="24"/>
        </w:rPr>
        <w:t>B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2</w:t>
      </w:r>
      <w:r>
        <w:rPr>
          <w:rStyle w:val="fontStyleText"/>
          <w:rFonts w:eastAsiaTheme="minorEastAsia"/>
          <w:sz w:val="24"/>
          <w:szCs w:val="24"/>
        </w:rPr>
        <w:t>B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(бизнес для бизнеса), </w:t>
      </w:r>
      <w:r>
        <w:rPr>
          <w:rStyle w:val="fontStyleText"/>
          <w:rFonts w:eastAsiaTheme="minorEastAsia"/>
          <w:sz w:val="24"/>
          <w:szCs w:val="24"/>
        </w:rPr>
        <w:t>B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2</w:t>
      </w:r>
      <w:r>
        <w:rPr>
          <w:rStyle w:val="fontStyleText"/>
          <w:rFonts w:eastAsiaTheme="minorEastAsia"/>
          <w:sz w:val="24"/>
          <w:szCs w:val="24"/>
        </w:rPr>
        <w:t>C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(бизнес для потребителя), </w:t>
      </w:r>
      <w:r>
        <w:rPr>
          <w:rStyle w:val="fontStyleText"/>
          <w:rFonts w:eastAsiaTheme="minorEastAsia"/>
          <w:sz w:val="24"/>
          <w:szCs w:val="24"/>
        </w:rPr>
        <w:t>C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2</w:t>
      </w:r>
      <w:r>
        <w:rPr>
          <w:rStyle w:val="fontStyleText"/>
          <w:rFonts w:eastAsiaTheme="minorEastAsia"/>
          <w:sz w:val="24"/>
          <w:szCs w:val="24"/>
        </w:rPr>
        <w:t>C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(потребитель для потребителя) и другие. Это позволит нам понять, как различные модели электронной коммерции влияют на бизнес-процессы и потребительское поведение.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Далее, мы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уделим внимание преимуществам и недостаткам электронной торговли как для потребителей, так и для компаний. Мы рассмотрим, какие выгоды могут получить компании от перехода на онлайн-продажи, такие как снижение издержек, расширение рынка и улучшение клиентск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ого опыта. В то же время, мы не можем игнорировать и недостатки, такие как высокая конкуренция, необходимость в постоянном обновлении технологий и риски, связанные с безопасностью.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>Технологические тренды в электронной торговле также займут важное место в н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ашем исследовании. Мы проанализируем, как современные технологии, такие как искусственный интеллект, большие данные, блокчейн и мобильные приложения, влияют на развитие </w:t>
      </w:r>
      <w:r>
        <w:rPr>
          <w:rStyle w:val="fontStyleText"/>
          <w:rFonts w:eastAsiaTheme="minorEastAsia"/>
          <w:sz w:val="24"/>
          <w:szCs w:val="24"/>
          <w:lang w:val="ru-RU"/>
        </w:rPr>
        <w:t>электронной торговли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и как они могут быть использованы для улучшения бизнес-процессов и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повышения уровня обслуживания клиентов.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>Кроме того, мы изучим успешные кейсы в сфере электронной коммерции, как в России, так и за рубежом. Эти примеры помогут нам выявить лучшие практики и стратегии, которые могут быть применены другими компаниями для до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стижения успеха в онлайн-продажах. Мы также рассмотрим влияние пандемии </w:t>
      </w:r>
      <w:r>
        <w:rPr>
          <w:rStyle w:val="fontStyleText"/>
          <w:rFonts w:eastAsiaTheme="minorEastAsia"/>
          <w:sz w:val="24"/>
          <w:szCs w:val="24"/>
        </w:rPr>
        <w:t>COVID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-19 на электронную торговлю, проанализировав, как изменились потребительские привычки и какие новые возможности открылись для бизнеса в условиях кризиса.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Не менее важным аспектом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нашего исследования станет вопрос безопасности данных в электронной торговле. Мы обсудим, какие меры могут быть приняты для защиты персональных данных потребителей и обеспечения безопасности интернет-транзакций, а также какие законодательные инициативы сущ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ествуют в этой области.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>Наконец, мы постараемся заглянуть в будущее электронной торговли, рассматривая возможные сценарии е</w:t>
      </w:r>
      <w:r>
        <w:rPr>
          <w:rStyle w:val="fontStyleText"/>
          <w:rFonts w:eastAsiaTheme="minorEastAsia"/>
          <w:sz w:val="24"/>
          <w:szCs w:val="24"/>
          <w:lang w:val="ru-RU"/>
        </w:rPr>
        <w:t>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развития и ключевые факторы, которые будут определять е</w:t>
      </w:r>
      <w:r>
        <w:rPr>
          <w:rStyle w:val="fontStyleText"/>
          <w:rFonts w:eastAsiaTheme="minorEastAsia"/>
          <w:sz w:val="24"/>
          <w:szCs w:val="24"/>
          <w:lang w:val="ru-RU"/>
        </w:rPr>
        <w:t>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эволюцию в ближайшие годы. Мы проанализируем, как изменения в законодатель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стве, технологии и потребительские предпочтения могут повлиять на рынок электронной коммерции.</w:t>
      </w:r>
    </w:p>
    <w:p w:rsidR="00F00B7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  <w:sectPr w:rsidR="00F00B79">
          <w:footerReference w:type="default" r:id="rId8"/>
          <w:pgSz w:w="11905" w:h="16837"/>
          <w:pgMar w:top="1440" w:right="1440" w:bottom="1440" w:left="1440" w:header="720" w:footer="720" w:gutter="0"/>
          <w:cols w:space="720"/>
        </w:sect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lastRenderedPageBreak/>
        <w:t xml:space="preserve">Таким образом, данная работа направлена на всестороннее исследование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электронной торговли в современных условиях, что позволит не только понять текущее состояние этой области, но и выявить перспективы е</w:t>
      </w:r>
      <w:r>
        <w:rPr>
          <w:rStyle w:val="fontStyleText"/>
          <w:rFonts w:eastAsiaTheme="minorEastAsia"/>
          <w:sz w:val="24"/>
          <w:szCs w:val="24"/>
          <w:lang w:val="ru-RU"/>
        </w:rPr>
        <w:t>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дальнейшего развития. Мы надеемся, что результаты нашего исследования будут полезны как для практиков, так и для уч</w:t>
      </w:r>
      <w:r>
        <w:rPr>
          <w:rStyle w:val="fontStyleText"/>
          <w:rFonts w:eastAsiaTheme="minorEastAsia"/>
          <w:sz w:val="24"/>
          <w:szCs w:val="24"/>
          <w:lang w:val="ru-RU"/>
        </w:rPr>
        <w:t>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ных,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интересующихся вопросами электронной коммерции и цифровой экономики в цел</w:t>
      </w:r>
      <w:r>
        <w:rPr>
          <w:rStyle w:val="fontStyleText"/>
          <w:rFonts w:eastAsiaTheme="minorEastAsia"/>
          <w:sz w:val="24"/>
          <w:szCs w:val="24"/>
          <w:lang w:val="ru-RU"/>
        </w:rPr>
        <w:t>ом.</w:t>
      </w:r>
    </w:p>
    <w:p w:rsidR="00F00B79" w:rsidRDefault="00341C5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Определение и значение электронной торговли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Электронная коммерция 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</w:rPr>
        <w:t>commerce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охватывает все аспекты продажи товаров и услуг через интернет, а также финансовые операции, 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проводимые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 онлайн-пространстве. 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Основные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модели электронной торговли включают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торговля между бизнесом и потребителями),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(торговля между компаниями),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(торговля между потребителями),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потребители, предлагающие свои услуги бизнесам) и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государственные услуги для граждан). Наиболее популярной является модель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lang w:val="ru-RU"/>
        </w:rPr>
        <w:t>, которая обеспечивает прямое взаимодействие между компаниями и конечными потребителями, позволяя клиентам осуществлять покупки, не выходя из дома.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 время пандемии </w:t>
      </w:r>
      <w:r>
        <w:rPr>
          <w:rFonts w:ascii="Times New Roman" w:hAnsi="Times New Roman" w:cs="Times New Roman"/>
          <w:sz w:val="24"/>
          <w:szCs w:val="24"/>
        </w:rPr>
        <w:t>COVID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-19 </w:t>
      </w:r>
      <w:r>
        <w:rPr>
          <w:rFonts w:ascii="Times New Roman" w:hAnsi="Times New Roman" w:cs="Times New Roman"/>
          <w:sz w:val="24"/>
          <w:szCs w:val="24"/>
          <w:lang w:val="ru-RU"/>
        </w:rPr>
        <w:t>наблю</w:t>
      </w:r>
      <w:r>
        <w:rPr>
          <w:rFonts w:ascii="Times New Roman" w:hAnsi="Times New Roman" w:cs="Times New Roman"/>
          <w:sz w:val="24"/>
          <w:szCs w:val="24"/>
          <w:lang w:val="ru-RU"/>
        </w:rPr>
        <w:t>дался резкий рост объёма операций в сфере электронной коммерции, что связано с повышенной популярностью онлайн-шоппинга. В 2020 году рынок США превысил 700 миллиардов долларов, что ударно повлияло на традиционную розничную торговлю. По оценкам, объём элект</w:t>
      </w:r>
      <w:r>
        <w:rPr>
          <w:rFonts w:ascii="Times New Roman" w:hAnsi="Times New Roman" w:cs="Times New Roman"/>
          <w:sz w:val="24"/>
          <w:szCs w:val="24"/>
          <w:lang w:val="ru-RU"/>
        </w:rPr>
        <w:t>ронной торговли в России составит около 3,6 триллионов рублей в 2021 году, что подтверждает устойчивую трансформацию потребительского поведения в сторону онлайн-покупок.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Ключевым аспектом электронной коммерции является не только покупка и продажа товаров, </w:t>
      </w:r>
      <w:r>
        <w:rPr>
          <w:rFonts w:ascii="Times New Roman" w:hAnsi="Times New Roman" w:cs="Times New Roman"/>
          <w:sz w:val="24"/>
          <w:szCs w:val="24"/>
          <w:lang w:val="ru-RU"/>
        </w:rPr>
        <w:t>но и осуществление различных бизнес-процессов, таких как логистика, платёжные системы и поддержку клиентов. Для успешной реализации этих процессов используются многочисленные технологии. Выделяют такие направления, как интернет-магазины, маркетплейсы, моби</w:t>
      </w:r>
      <w:r>
        <w:rPr>
          <w:rFonts w:ascii="Times New Roman" w:hAnsi="Times New Roman" w:cs="Times New Roman"/>
          <w:sz w:val="24"/>
          <w:szCs w:val="24"/>
          <w:lang w:val="ru-RU"/>
        </w:rPr>
        <w:t>льная коммерция и электронный банкинг. Эти  платформы взаимосвязаны и создают экосистему, способствующую оптимизации взаимодействия между участниками рынка.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Важно отметить, что электронная коммерция активно использует современную цифровую инфраструктуру, 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оторая включает в себя надёжные системы обработки данных и платежей. Безопасность и защиту личной информации клиентов обеспечивают многоуровневые системы шифрования и аутентификации, что значительно снижает риски мошенничества  и кражи данных. Это, в свою </w:t>
      </w:r>
      <w:r>
        <w:rPr>
          <w:rFonts w:ascii="Times New Roman" w:hAnsi="Times New Roman" w:cs="Times New Roman"/>
          <w:sz w:val="24"/>
          <w:szCs w:val="24"/>
          <w:lang w:val="ru-RU"/>
        </w:rPr>
        <w:t>очередь, повышает уровень доверия потребителей к электронным платформам.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 протяжении последних нескольких лет наблюдается рост мобильной коммерции, которая охватывает более 45% всех электронных продаж.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Немалую роль в развитии электронной торговли играют </w:t>
      </w:r>
      <w:r>
        <w:rPr>
          <w:rFonts w:ascii="Times New Roman" w:hAnsi="Times New Roman" w:cs="Times New Roman"/>
          <w:sz w:val="24"/>
          <w:szCs w:val="24"/>
          <w:lang w:val="ru-RU"/>
        </w:rPr>
        <w:t>социальные сети, которые становятся всё более важным каналом для продаж и продвижения товаров, бренды используют платные рекламы и органические посты для привлечения клиентов, что создаёт дополнительную ценность для конечного пользователя. Это взаимодейств</w:t>
      </w:r>
      <w:r>
        <w:rPr>
          <w:rFonts w:ascii="Times New Roman" w:hAnsi="Times New Roman" w:cs="Times New Roman"/>
          <w:sz w:val="24"/>
          <w:szCs w:val="24"/>
          <w:lang w:val="ru-RU"/>
        </w:rPr>
        <w:t>ие между контентом и торговлей обуславливает концепцию «социальной торговли».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Существуют и определённые ограничения в сфере электронной коммерции. Не все категории товаров могут быть успешно проданы онлайн, что связано не только с особенностями продукции, </w:t>
      </w:r>
      <w:r>
        <w:rPr>
          <w:rFonts w:ascii="Times New Roman" w:hAnsi="Times New Roman" w:cs="Times New Roman"/>
          <w:sz w:val="24"/>
          <w:szCs w:val="24"/>
          <w:lang w:val="ru-RU"/>
        </w:rPr>
        <w:t>но и с правовыми рамками. Таким образом, регуляция электронных торговых сделок становится важным аспектом, который будет дальше развиваться.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Электронная торговля представляет собой динамично развивающуюся отрасль, которая трансформирует привычные бизнес-пр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оцессы. Устойчивое развитие и эффективность электронных платформ позволяют компаниям находить новые подходы к продажам и взаимодействию с потребителями, делая шоппинг более доступным и комфортным. Будущие инновации в области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технологий, а также изменения 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потребительском поведении откроют новые горизонты для электронной коммерции, что приведёт к её дальнейшему росту и интеграции в повседневную жизнь.</w:t>
      </w:r>
    </w:p>
    <w:p w:rsidR="00F00B79" w:rsidRDefault="00F00B79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Преимущества и недостатки электронной торговли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Электронная торговля, или </w:t>
      </w:r>
      <w:r>
        <w:rPr>
          <w:rStyle w:val="fontStyleText"/>
          <w:rFonts w:eastAsiaTheme="minorEastAsia"/>
          <w:sz w:val="24"/>
          <w:szCs w:val="24"/>
        </w:rPr>
        <w:t>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commerce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, стала важной частью современной экономики, предоставляя потребителям и бизнесу новые возможности в области взаимодействия и взаимодействия. С одной стороны, электронная торговля обладает значительными преимуществами, к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оторые делают </w:t>
      </w:r>
      <w:r>
        <w:rPr>
          <w:rStyle w:val="fontStyleText"/>
          <w:rFonts w:eastAsiaTheme="minorEastAsia"/>
          <w:sz w:val="24"/>
          <w:szCs w:val="24"/>
          <w:lang w:val="ru-RU"/>
        </w:rPr>
        <w:t>её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привлекательной для многих компаний. Во-первых, снижает затраты, так как отсутствует необходимость в физическом пространстве для магазинов, что позволяет эффективно оптимизировать операционные процессы. По данным исследований, компании, ис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пользующие цифровые платформы, часто обнаруживают, что расходы на управление и ведение бизнеса значительно ниже.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Расширение целевой аудитории – </w:t>
      </w:r>
      <w:r>
        <w:rPr>
          <w:rStyle w:val="fontStyleText"/>
          <w:rFonts w:eastAsiaTheme="minorEastAsia"/>
          <w:sz w:val="24"/>
          <w:szCs w:val="24"/>
          <w:lang w:val="ru-RU"/>
        </w:rPr>
        <w:t>ещё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один важный аспект. Предприятия имеют возможность выходить за рамки локального рынка и привлекать клиентов с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о всего мира. Это не только увеличивает </w:t>
      </w:r>
      <w:r>
        <w:rPr>
          <w:rStyle w:val="fontStyleText"/>
          <w:rFonts w:eastAsiaTheme="minorEastAsia"/>
          <w:sz w:val="24"/>
          <w:szCs w:val="24"/>
          <w:lang w:val="ru-RU"/>
        </w:rPr>
        <w:t>объёмы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продаж, но и </w:t>
      </w:r>
      <w:r>
        <w:rPr>
          <w:rStyle w:val="fontStyleText"/>
          <w:rFonts w:eastAsiaTheme="minorEastAsia"/>
          <w:sz w:val="24"/>
          <w:szCs w:val="24"/>
          <w:lang w:val="ru-RU"/>
        </w:rPr>
        <w:t>создаёт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разнообразные потоки доходов. Данный аспект особенно актуален в условиях глобализации, когда бизнесу важно максимизировать свои возможности для роста.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Ещё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одним преимуществом электронной торговли является упрощение процесса покупки. Потребители могут заказывать товары и услуги из удобства своего дома, минуя временные затраты на дорогу и очереди. Это позволяет пользователям совершать покупки в любое время и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из любого места, что является важным фактором в условиях современной жизни, где время – это ценность.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Персональное общение через онлайн-каналы </w:t>
      </w:r>
      <w:r>
        <w:rPr>
          <w:rStyle w:val="fontStyleText"/>
          <w:rFonts w:eastAsiaTheme="minorEastAsia"/>
          <w:sz w:val="24"/>
          <w:szCs w:val="24"/>
          <w:lang w:val="ru-RU"/>
        </w:rPr>
        <w:t>ещё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одно достоинство. Возможность мгновенно получать обратную связь от клиентов позволяет компаниям улучшать каче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ство сервиса и адаптировать свои предложения под потребности целевой аудитории. Кроме того, современные инструменты аналитики позволяют собирать и обрабатывать данные о поведении пользователей, что помогает более точно прогнозировать спрос и принимать обос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нованные бизнес-решения.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Несмотря на значительные преимущества, электронная торговля также сталкивается с </w:t>
      </w:r>
      <w:r>
        <w:rPr>
          <w:rStyle w:val="fontStyleText"/>
          <w:rFonts w:eastAsiaTheme="minorEastAsia"/>
          <w:sz w:val="24"/>
          <w:szCs w:val="24"/>
          <w:lang w:val="ru-RU"/>
        </w:rPr>
        <w:t>определёнными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недостатками. Прежде всего, зависимость от технологий является </w:t>
      </w:r>
      <w:r>
        <w:rPr>
          <w:rStyle w:val="fontStyleText"/>
          <w:rFonts w:eastAsiaTheme="minorEastAsia"/>
          <w:sz w:val="24"/>
          <w:szCs w:val="24"/>
          <w:lang w:val="ru-RU"/>
        </w:rPr>
        <w:t>серьёзным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вызовом. Проблемы с интернет-соединением или сбоями в системе м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огут существенно ограничить доступность услуг для потребителей. Это </w:t>
      </w:r>
      <w:r>
        <w:rPr>
          <w:rStyle w:val="fontStyleText"/>
          <w:rFonts w:eastAsiaTheme="minorEastAsia"/>
          <w:sz w:val="24"/>
          <w:szCs w:val="24"/>
          <w:lang w:val="ru-RU"/>
        </w:rPr>
        <w:t>подчёркивает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необходимость </w:t>
      </w:r>
      <w:r>
        <w:rPr>
          <w:rStyle w:val="fontStyleText"/>
          <w:rFonts w:eastAsiaTheme="minorEastAsia"/>
          <w:sz w:val="24"/>
          <w:szCs w:val="24"/>
          <w:lang w:val="ru-RU"/>
        </w:rPr>
        <w:t>надёжной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технической инфраструктуры и готовности к быстрому реагированию на возможные сбои.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Конкуренция также </w:t>
      </w:r>
      <w:r>
        <w:rPr>
          <w:rStyle w:val="fontStyleText"/>
          <w:rFonts w:eastAsiaTheme="minorEastAsia"/>
          <w:sz w:val="24"/>
          <w:szCs w:val="24"/>
          <w:lang w:val="ru-RU"/>
        </w:rPr>
        <w:t>остаётся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значительной проблемой. С увеличением числ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а онлайн-магазинов борьба за внимание клиентов становится все более </w:t>
      </w:r>
      <w:r>
        <w:rPr>
          <w:rStyle w:val="fontStyleText"/>
          <w:rFonts w:eastAsiaTheme="minorEastAsia"/>
          <w:sz w:val="24"/>
          <w:szCs w:val="24"/>
          <w:lang w:val="ru-RU"/>
        </w:rPr>
        <w:t>напряжённой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 Брендам становится жизненно важно выделяться на фоне конкурентов, что требует творческого подхода и постоянного обновления своих стратегий.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>Некоторые покупатели по-прежнему пр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едпочитают личное общение с продавцами и возможность физически осматривать продукт перед покупкой. Этот аспект иногда может оказывать негативное влияние на восприятие электронной торговли, особенно в отраслях, где тактильное взаимодействие с товаром играет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важную роль.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Кроме того, безопасность данных продолжает оставаться насущной проблемой. Онлайн-транзакции могут подвергаться риску утечки личной информации клиентов, что </w:t>
      </w:r>
      <w:r>
        <w:rPr>
          <w:rStyle w:val="fontStyleText"/>
          <w:rFonts w:eastAsiaTheme="minorEastAsia"/>
          <w:sz w:val="24"/>
          <w:szCs w:val="24"/>
          <w:lang w:val="ru-RU"/>
        </w:rPr>
        <w:t>создаёт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требования к соблюдению стандартов безопасности и защите конфиденциальности. К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омпании должны уделять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lastRenderedPageBreak/>
        <w:t xml:space="preserve">внимание созданию </w:t>
      </w:r>
      <w:r>
        <w:rPr>
          <w:rStyle w:val="fontStyleText"/>
          <w:rFonts w:eastAsiaTheme="minorEastAsia"/>
          <w:sz w:val="24"/>
          <w:szCs w:val="24"/>
          <w:lang w:val="ru-RU"/>
        </w:rPr>
        <w:t>надёжных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систем защиты данных и информированию клиентов о принимаемых мерах.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>Этот контекст также касается логистических аспектов. Проблемы с доставкой товаров могут негативно сказываться на репутации интернет-магази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нов и вызывать недовольство клиентов. Необходимость оптимизации процессов возврата товаров и управления цепочками поставок </w:t>
      </w:r>
      <w:r>
        <w:rPr>
          <w:rStyle w:val="fontStyleText"/>
          <w:rFonts w:eastAsiaTheme="minorEastAsia"/>
          <w:sz w:val="24"/>
          <w:szCs w:val="24"/>
          <w:lang w:val="ru-RU"/>
        </w:rPr>
        <w:t>остаётся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важной задачей для успешного функционирования бизнеса в условиях электронной торговли.</w:t>
      </w:r>
    </w:p>
    <w:p w:rsidR="00F00B79" w:rsidRPr="00522869" w:rsidRDefault="00341C57">
      <w:pPr>
        <w:pStyle w:val="paragraphStyleText"/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>В заключение, преимущества и недостат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ки электронной торговли формируют сложный ландшафт для современного бизнеса. Успех в данной сфере требует осознания всех возможных рисков и возможностей, а также готовности адаптироваться к изменяющимся условиям. В условиях растущей зависимости от технолог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ий и изменяющихся ожиданий потребителей компании, работающие в сегменте </w:t>
      </w:r>
      <w:r>
        <w:rPr>
          <w:rStyle w:val="fontStyleText"/>
          <w:rFonts w:eastAsiaTheme="minorEastAsia"/>
          <w:sz w:val="24"/>
          <w:szCs w:val="24"/>
        </w:rPr>
        <w:t>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commerce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, должны быть готовы к постоянным инновациям и улучшениям, что также составляет важную часть стратегии их развития и конкурентоспособности.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00B79" w:rsidRPr="00522869" w:rsidRDefault="00F00B7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Технологические тренды в электронной торговле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Современная электронная торговля переживает значительные изменения под влиянием новых технологий. Ключевыми направлениями, которые определят будущее электронной коммерции, являются социальная коммерция, перс</w:t>
      </w:r>
      <w:r>
        <w:rPr>
          <w:rFonts w:ascii="Times New Roman" w:hAnsi="Times New Roman" w:cs="Times New Roman"/>
          <w:sz w:val="24"/>
          <w:szCs w:val="24"/>
          <w:lang w:val="ru-RU"/>
        </w:rPr>
        <w:t>онализация, использование расширенной и виртуальной реальности, а также внедрение искусственного интеллекта в машинного обучения.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Fonts w:ascii="Times New Roman" w:hAnsi="Times New Roman" w:cs="Times New Roman"/>
          <w:sz w:val="24"/>
          <w:szCs w:val="24"/>
          <w:lang w:val="ru-RU"/>
        </w:rPr>
        <w:t>Социальная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коммерция, или </w:t>
      </w:r>
      <w:r>
        <w:rPr>
          <w:rFonts w:ascii="Times New Roman" w:hAnsi="Times New Roman" w:cs="Times New Roman"/>
          <w:sz w:val="24"/>
          <w:szCs w:val="24"/>
        </w:rPr>
        <w:t>social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commerce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активно внедряется в стратегию продаж многих брендов. Платформы социальных сетей </w:t>
      </w:r>
      <w:r>
        <w:rPr>
          <w:rFonts w:ascii="Times New Roman" w:hAnsi="Times New Roman" w:cs="Times New Roman"/>
          <w:sz w:val="24"/>
          <w:szCs w:val="24"/>
          <w:lang w:val="ru-RU"/>
        </w:rPr>
        <w:t>становятся значимыми каналами для маркетинга и продаж, особенно среди молодёжной аудитории. Эта тенденция подтверждается растущим числом пользователей, которые предпочитают делать покупки не через традиционные интернет-магазины, а именно через социальные с</w:t>
      </w:r>
      <w:r>
        <w:rPr>
          <w:rFonts w:ascii="Times New Roman" w:hAnsi="Times New Roman" w:cs="Times New Roman"/>
          <w:sz w:val="24"/>
          <w:szCs w:val="24"/>
          <w:lang w:val="ru-RU"/>
        </w:rPr>
        <w:t>ети. Компании, работающие в этой сфере, должны адаптировать свои маркетинговые подходы к формату социальных медиа, что требует оригинальности и новаторских решений.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Персонализация услуг также является важным трендом. Потребители ожидают, что предложения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будут соответствовать их индивидуальным предпочтениям и поведению. Использование алгоритмов и анализа данных для создания персонализированных предложений может существенно повысить лояльность клиентов и, как следствие, увеличить объём продаж. Такой подход </w:t>
      </w:r>
      <w:r>
        <w:rPr>
          <w:rFonts w:ascii="Times New Roman" w:hAnsi="Times New Roman" w:cs="Times New Roman"/>
          <w:sz w:val="24"/>
          <w:szCs w:val="24"/>
          <w:lang w:val="ru-RU"/>
        </w:rPr>
        <w:t>требует от бизнеса глубокого понимания потребительского поведения и активно внедряемых технологий.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Технологии расширенной и виртуальной реальности 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z w:val="24"/>
          <w:szCs w:val="24"/>
        </w:rPr>
        <w:t>XR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обеспечивают возможность создания более интерактивного опыта для покупателей. Потенциальные клиенты могу</w:t>
      </w:r>
      <w:r>
        <w:rPr>
          <w:rFonts w:ascii="Times New Roman" w:hAnsi="Times New Roman" w:cs="Times New Roman"/>
          <w:sz w:val="24"/>
          <w:szCs w:val="24"/>
          <w:lang w:val="ru-RU"/>
        </w:rPr>
        <w:t>т визуализировать продукты, находясь в своём собственном пространстве, что позволяет им лучше понять, как эти продукты будут выглядеть в реальной жизни. Это способствует росту интереса к товарам и увеличивает вероятность покупки особенно в таких категориях</w:t>
      </w:r>
      <w:r>
        <w:rPr>
          <w:rFonts w:ascii="Times New Roman" w:hAnsi="Times New Roman" w:cs="Times New Roman"/>
          <w:sz w:val="24"/>
          <w:szCs w:val="24"/>
          <w:lang w:val="ru-RU"/>
        </w:rPr>
        <w:t>, как мебель и одежда.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Искусственный интеллект и машинное обучение также играют важную роль в формировании трендов электронной коммерции. Эти технологии помогают не только в автоматизации обслуживания клиентов. Но и в управлении товарными предложениями и 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аркетинговыми стратегиям. Алгоритмы, основанные на </w:t>
      </w:r>
      <w:r>
        <w:rPr>
          <w:rFonts w:ascii="Times New Roman" w:hAnsi="Times New Roman" w:cs="Times New Roman"/>
          <w:sz w:val="24"/>
          <w:szCs w:val="24"/>
        </w:rPr>
        <w:t>AI</w:t>
      </w:r>
      <w:r>
        <w:rPr>
          <w:rFonts w:ascii="Times New Roman" w:hAnsi="Times New Roman" w:cs="Times New Roman"/>
          <w:sz w:val="24"/>
          <w:szCs w:val="24"/>
          <w:lang w:val="ru-RU"/>
        </w:rPr>
        <w:t>, могут анализировать большие объёмы данных и выявлять паттерны в потребительском поведении, что позволяет бизнесу принимать более обоснованные решения.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Наконец, отказ от куки и необходимость разработки </w:t>
      </w:r>
      <w:r>
        <w:rPr>
          <w:rFonts w:ascii="Times New Roman" w:hAnsi="Times New Roman" w:cs="Times New Roman"/>
          <w:sz w:val="24"/>
          <w:szCs w:val="24"/>
          <w:lang w:val="ru-RU"/>
        </w:rPr>
        <w:t>новых методов сбора данных о пользователях становится важным аспектом для маркетологов. Переход к более этичным методам сбора информации станет обязательным для обеспечения безопасного и комфортного опыта для пользователей. Такие изменения требуют переосмы</w:t>
      </w:r>
      <w:r>
        <w:rPr>
          <w:rFonts w:ascii="Times New Roman" w:hAnsi="Times New Roman" w:cs="Times New Roman"/>
          <w:sz w:val="24"/>
          <w:szCs w:val="24"/>
          <w:lang w:val="ru-RU"/>
        </w:rPr>
        <w:t>сления подходов к аналитике и целевой рекламе, способствуя минимизации рискованных практик и укреплению доверия потребителей.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условиях стремительного развития технологий компаниям необходимо быть готовым к изменениям и активно применять инновации в своей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практике. Конкуренция среди продавцов становится всё более жёсткой. Те компании, которые смогут быстрее внедрять новые решения и адаптироваться к требованиям потребителей, будут иметь явные конкурентные преимущества на динамическом рынке электронной торго</w:t>
      </w:r>
      <w:r>
        <w:rPr>
          <w:rFonts w:ascii="Times New Roman" w:hAnsi="Times New Roman" w:cs="Times New Roman"/>
          <w:sz w:val="24"/>
          <w:szCs w:val="24"/>
          <w:lang w:val="ru-RU"/>
        </w:rPr>
        <w:t>вли.</w:t>
      </w:r>
    </w:p>
    <w:p w:rsidR="00F00B79" w:rsidRDefault="00F00B79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Анализ успешных сайтов в сфере электронной коммерции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Успешные сайты в сфере электронной торговли демонстрируют, как различные компании адаптировались у изменившимся условиям рынка и успешно внедряли инновационные стратегии.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России одним из ведущих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игроков является </w:t>
      </w:r>
      <w:r>
        <w:rPr>
          <w:rFonts w:ascii="Times New Roman" w:hAnsi="Times New Roman" w:cs="Times New Roman"/>
          <w:sz w:val="24"/>
          <w:szCs w:val="24"/>
        </w:rPr>
        <w:t>Ozon</w:t>
      </w:r>
      <w:r>
        <w:rPr>
          <w:rFonts w:ascii="Times New Roman" w:hAnsi="Times New Roman" w:cs="Times New Roman"/>
          <w:sz w:val="24"/>
          <w:szCs w:val="24"/>
          <w:lang w:val="ru-RU"/>
        </w:rPr>
        <w:t>, который за 2021 год продемонстрировал оборот почти 450 млрд. рублей. Необходимо отметить, что 24% продаж платформы составляют товары из категории электроника.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Ozon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активно расширяет свою сеть пунктов самовывоза, что стало дополнител</w:t>
      </w:r>
      <w:r>
        <w:rPr>
          <w:rFonts w:ascii="Times New Roman" w:hAnsi="Times New Roman" w:cs="Times New Roman"/>
          <w:sz w:val="24"/>
          <w:szCs w:val="24"/>
          <w:lang w:val="ru-RU"/>
        </w:rPr>
        <w:t>ьным стимулом для роста, особенно в условиях пандемии. Эта модель пытается минимизировать время обработки заказов и повышать удовлетворённость клиентов.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Важной стратегией, используемой многими интернет-компаниями, является кросс-промоция. Успешные сайты ко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мпаний, использующих эту стратегию, показывают, как можно легко увеличить стоимость конверсий и улучшить клиентский опыт. Агентства предоставляют примеры таких инициатив, где заметны увеличения в продажах благодаря совместным рекламным кампаниям с другими </w:t>
      </w:r>
      <w:r>
        <w:rPr>
          <w:rFonts w:ascii="Times New Roman" w:hAnsi="Times New Roman" w:cs="Times New Roman"/>
          <w:sz w:val="24"/>
          <w:szCs w:val="24"/>
          <w:lang w:val="ru-RU"/>
        </w:rPr>
        <w:t>брендами, что помогает делиться клиентской базой и использовать синергетический эффект.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Программная платформа </w:t>
      </w:r>
      <w:r>
        <w:rPr>
          <w:rFonts w:ascii="Times New Roman" w:hAnsi="Times New Roman" w:cs="Times New Roman"/>
          <w:sz w:val="24"/>
          <w:szCs w:val="24"/>
        </w:rPr>
        <w:t>Warby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Parker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использует оригинальную стратегию, сочетая онлайн и офлайн продажи, их модель не только позволяет клиентам получить продукты по почте</w:t>
      </w:r>
      <w:r>
        <w:rPr>
          <w:rFonts w:ascii="Times New Roman" w:hAnsi="Times New Roman" w:cs="Times New Roman"/>
          <w:sz w:val="24"/>
          <w:szCs w:val="24"/>
          <w:lang w:val="ru-RU"/>
        </w:rPr>
        <w:t>, но и даёт возможность примерить очки в магазинах. Бренд продемонстрировал, насколько важно сочетать удобство онлайн-покупок с личным обслуживанием, что положительно сказалось на конверсиях и продажах.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Качество продуктов также играет решающую роль в успех</w:t>
      </w:r>
      <w:r>
        <w:rPr>
          <w:rFonts w:ascii="Times New Roman" w:hAnsi="Times New Roman" w:cs="Times New Roman"/>
          <w:sz w:val="24"/>
          <w:szCs w:val="24"/>
          <w:lang w:val="ru-RU"/>
        </w:rPr>
        <w:t>е интернет-магазинов. Она непосредственно влияет на общую эффективность маркетинга. Успешные компании, такие как «Л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’</w:t>
      </w:r>
      <w:r>
        <w:rPr>
          <w:rFonts w:ascii="Times New Roman" w:hAnsi="Times New Roman" w:cs="Times New Roman"/>
          <w:sz w:val="24"/>
          <w:szCs w:val="24"/>
          <w:lang w:val="ru-RU"/>
        </w:rPr>
        <w:t>этуаль» и «Золотое Яблоко», подчёркивают важность предоставления качественных товаров, что облегчает дальнейшие шаги по их продвижению и улу</w:t>
      </w:r>
      <w:r>
        <w:rPr>
          <w:rFonts w:ascii="Times New Roman" w:hAnsi="Times New Roman" w:cs="Times New Roman"/>
          <w:sz w:val="24"/>
          <w:szCs w:val="24"/>
          <w:lang w:val="ru-RU"/>
        </w:rPr>
        <w:t>чшает взаимодействие с клиентами. Эти примеры показывают, что клиенты более склонны возвращаться к магазинам, которые могут гарантировать высокое качество своей продукции.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Другим важным аспектом, который стоит рассмотреть, является адаптация интернет-магаз</w:t>
      </w:r>
      <w:r>
        <w:rPr>
          <w:rFonts w:ascii="Times New Roman" w:hAnsi="Times New Roman" w:cs="Times New Roman"/>
          <w:sz w:val="24"/>
          <w:szCs w:val="24"/>
          <w:lang w:val="ru-RU"/>
        </w:rPr>
        <w:t>инов к местным условиям и особенностям. Это может включать как локализацию контента, так и понимание специфики покупательских привычек. Например  многие компании столкнулись с необходимостью разделить свои предложения на различные платформы для улучшения в</w:t>
      </w:r>
      <w:r>
        <w:rPr>
          <w:rFonts w:ascii="Times New Roman" w:hAnsi="Times New Roman" w:cs="Times New Roman"/>
          <w:sz w:val="24"/>
          <w:szCs w:val="24"/>
          <w:lang w:val="ru-RU"/>
        </w:rPr>
        <w:t>идимости и взаимодействия с клиентами в различных сегментах рынка.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Современные примеры электронной торговли показывают, что успех требует не только интуитивно понятного интерфейса и хорошей логистики, но и комплексного подхода к маркетингу и продвижению. Е</w:t>
      </w:r>
      <w:r>
        <w:rPr>
          <w:rFonts w:ascii="Times New Roman" w:hAnsi="Times New Roman" w:cs="Times New Roman"/>
          <w:sz w:val="24"/>
          <w:szCs w:val="24"/>
          <w:lang w:val="ru-RU"/>
        </w:rPr>
        <w:t>сли компании смогут создавать уникальные предложения и работать над улучшениями клиентского опыта, они значительно повысят свои шансы на успех в конкурентной среде электронной коммерции.</w:t>
      </w:r>
    </w:p>
    <w:p w:rsidR="00F00B79" w:rsidRDefault="00F00B79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 xml:space="preserve">Влияние </w:t>
      </w:r>
      <w:r>
        <w:rPr>
          <w:rFonts w:ascii="Times New Roman" w:hAnsi="Times New Roman" w:cs="Times New Roman"/>
          <w:b/>
          <w:bCs/>
          <w:sz w:val="24"/>
          <w:szCs w:val="24"/>
        </w:rPr>
        <w:t>COVID</w:t>
      </w:r>
      <w:r w:rsidRPr="00522869">
        <w:rPr>
          <w:rFonts w:ascii="Times New Roman" w:hAnsi="Times New Roman" w:cs="Times New Roman"/>
          <w:b/>
          <w:bCs/>
          <w:sz w:val="24"/>
          <w:szCs w:val="24"/>
          <w:lang w:val="ru-RU"/>
        </w:rPr>
        <w:t>-19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на электронную торговлю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Пандемия </w:t>
      </w:r>
      <w:r>
        <w:rPr>
          <w:rFonts w:ascii="Times New Roman" w:hAnsi="Times New Roman" w:cs="Times New Roman"/>
          <w:sz w:val="24"/>
          <w:szCs w:val="24"/>
        </w:rPr>
        <w:t>COVID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-19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оказа</w:t>
      </w:r>
      <w:r>
        <w:rPr>
          <w:rFonts w:ascii="Times New Roman" w:hAnsi="Times New Roman" w:cs="Times New Roman"/>
          <w:sz w:val="24"/>
          <w:szCs w:val="24"/>
          <w:lang w:val="ru-RU"/>
        </w:rPr>
        <w:t>ла значительное воздействие на все сферы экономики, и электронная торговля не стала исключением. В условиях ограничительных мер, введённых для сдерживания распространения вируса, многие потребители начали активно осваивать онлайн-покупки. Это явление харак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теризуется не только ростом числа пользователей, переходящих на электронную торговлю, но и изменениям их покупательских привычек. По данным исследований в первые месяцы пандемии онлайн-торговля во многих категориях товаров показала резкий рост, особенно в </w:t>
      </w:r>
      <w:r>
        <w:rPr>
          <w:rFonts w:ascii="Times New Roman" w:hAnsi="Times New Roman" w:cs="Times New Roman"/>
          <w:sz w:val="24"/>
          <w:szCs w:val="24"/>
          <w:lang w:val="ru-RU"/>
        </w:rPr>
        <w:t>тех секторах, которые раньше не были активными в интернете.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Согласно отчётам, в России наблюдается заметный прирост в сегменте интернет-торговли, особенно в 2020 и 2021 годах. Несмотря на негативные экономические тренды в стране, определённые категории тов</w:t>
      </w:r>
      <w:r>
        <w:rPr>
          <w:rFonts w:ascii="Times New Roman" w:hAnsi="Times New Roman" w:cs="Times New Roman"/>
          <w:sz w:val="24"/>
          <w:szCs w:val="24"/>
          <w:lang w:val="ru-RU"/>
        </w:rPr>
        <w:t>аров, такие как медицинские принадлежности и товары для дома, приобрели особую популярность. Являясь ответом на изменяющиеся условия, многие компании внедрили дополнительные меры для улучшения онлайн-сервиса, включая расширение ассортимента и адаптацию лог</w:t>
      </w:r>
      <w:r>
        <w:rPr>
          <w:rFonts w:ascii="Times New Roman" w:hAnsi="Times New Roman" w:cs="Times New Roman"/>
          <w:sz w:val="24"/>
          <w:szCs w:val="24"/>
          <w:lang w:val="ru-RU"/>
        </w:rPr>
        <w:t>истических цепочек.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Важным фактором, определившим развитие электронной торговли, стала необходимость обеспечения безопасности данных пользователей. С увеличением объёмов онлайн-транзакций возрастает и угроза киберпреступности. В 2021 году развернулось множ</w:t>
      </w:r>
      <w:r>
        <w:rPr>
          <w:rFonts w:ascii="Times New Roman" w:hAnsi="Times New Roman" w:cs="Times New Roman"/>
          <w:sz w:val="24"/>
          <w:szCs w:val="24"/>
          <w:lang w:val="ru-RU"/>
        </w:rPr>
        <w:t>ество инициатив по улучшению кибербезопасности в электронной коммерции, включая усиление защиты для персональных данных и внедрение новых технологий аутентификации.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Пандемия также акцентировала внимание на проблеме цифрового разрыва между различными сегмен</w:t>
      </w:r>
      <w:r>
        <w:rPr>
          <w:rFonts w:ascii="Times New Roman" w:hAnsi="Times New Roman" w:cs="Times New Roman"/>
          <w:sz w:val="24"/>
          <w:szCs w:val="24"/>
          <w:lang w:val="ru-RU"/>
        </w:rPr>
        <w:t>тами населения. Не все группы потребителей имели доступ к необходимым технологиям для работы с онлайн-магазинами. Это требовало от компаний создания более инклюзивной среды, способной удовлетворять запросы менее обеспеченных категорий клиентов. Тем не мене</w:t>
      </w:r>
      <w:r>
        <w:rPr>
          <w:rFonts w:ascii="Times New Roman" w:hAnsi="Times New Roman" w:cs="Times New Roman"/>
          <w:sz w:val="24"/>
          <w:szCs w:val="24"/>
          <w:lang w:val="ru-RU"/>
        </w:rPr>
        <w:t>е, рост популярности онлайн-шоппинга способствовал появлению новых игроков на рынке, а также значительным инвестициям в стартапы в сфере электронной торговли.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Перспективы дальнейшего развития электронной торговли стали актуальными темами для обсуждения на различных международных форумах, эксперты прогнозируют, что в ближайшие годы будет наблюдаться рост не только в обороте, но и в многообразии предлагаемых товар</w:t>
      </w:r>
      <w:r>
        <w:rPr>
          <w:rFonts w:ascii="Times New Roman" w:hAnsi="Times New Roman" w:cs="Times New Roman"/>
          <w:sz w:val="24"/>
          <w:szCs w:val="24"/>
          <w:lang w:val="ru-RU"/>
        </w:rPr>
        <w:t>ов и услуг. Как показывает практика, компании, сумевшие быстро адаптироваться к новым условиям, укрепили свои позиции на рынке и получили преимущества перед конкурентами. Примерами успешных адаптаций могут служить компании, которые интегрировали онлайн-про</w:t>
      </w:r>
      <w:r>
        <w:rPr>
          <w:rFonts w:ascii="Times New Roman" w:hAnsi="Times New Roman" w:cs="Times New Roman"/>
          <w:sz w:val="24"/>
          <w:szCs w:val="24"/>
          <w:lang w:val="ru-RU"/>
        </w:rPr>
        <w:t>дажи с офлайн-бизнесом, предлагая клиентам гибкие модели взаимодействия,</w:t>
      </w:r>
      <w:r w:rsid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ru-RU"/>
        </w:rPr>
        <w:t xml:space="preserve">такие как 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“</w:t>
      </w:r>
      <w:r>
        <w:rPr>
          <w:rFonts w:ascii="Times New Roman" w:hAnsi="Times New Roman" w:cs="Times New Roman"/>
          <w:sz w:val="24"/>
          <w:szCs w:val="24"/>
        </w:rPr>
        <w:t>click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collect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”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 сложившимся условиям также относится необходимость пересмотра подходов к системе логистики. Изменение потребительских привычек требовало необходимых пр</w:t>
      </w:r>
      <w:r>
        <w:rPr>
          <w:rFonts w:ascii="Times New Roman" w:hAnsi="Times New Roman" w:cs="Times New Roman"/>
          <w:sz w:val="24"/>
          <w:szCs w:val="24"/>
          <w:lang w:val="ru-RU"/>
        </w:rPr>
        <w:t>еобразований в управлении  цепочками поставок, что отразилось на возможности быстрого реагирования на изменения на рынке. Эффективное взаимодействие с поставщиками, а также оптимизация логистических процессов стали основой для успешной работы компаний в ус</w:t>
      </w:r>
      <w:r>
        <w:rPr>
          <w:rFonts w:ascii="Times New Roman" w:hAnsi="Times New Roman" w:cs="Times New Roman"/>
          <w:sz w:val="24"/>
          <w:szCs w:val="24"/>
          <w:lang w:val="ru-RU"/>
        </w:rPr>
        <w:t>ловиях неизбежных колебаний рынка.</w:t>
      </w:r>
    </w:p>
    <w:p w:rsidR="00F00B79" w:rsidRPr="0052286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Таким образом, пандемия </w:t>
      </w:r>
      <w:r>
        <w:rPr>
          <w:rFonts w:ascii="Times New Roman" w:hAnsi="Times New Roman" w:cs="Times New Roman"/>
          <w:sz w:val="24"/>
          <w:szCs w:val="24"/>
        </w:rPr>
        <w:t>COVID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-19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привела к значительным изменениям не только в механизмах функционирования электронной торговли, но также и в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восприятии удобства интернет-торговли для населения. Предстоящие годы обещают р</w:t>
      </w:r>
      <w:r>
        <w:rPr>
          <w:rFonts w:ascii="Times New Roman" w:hAnsi="Times New Roman" w:cs="Times New Roman"/>
          <w:sz w:val="24"/>
          <w:szCs w:val="24"/>
          <w:lang w:val="ru-RU"/>
        </w:rPr>
        <w:t>азвитие новых бизнес-моделей и технологий, которые смогут справиться с вывозами, возникшими в период глобальной пандемии.</w:t>
      </w:r>
    </w:p>
    <w:p w:rsidR="00F00B79" w:rsidRPr="00522869" w:rsidRDefault="00F00B79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Безопасность данных в электронной торговле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 современных условиях коммерция стала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неотъемлемой часть мировой экономики, обеспечивая гибкость и удобство для покупателей и продавцов. Однако с ростом онлайн-транзакций увеличивается и угроза киберпреступности. Важно понимать, что недостаточная безопасность данных может привести не только к </w:t>
      </w:r>
      <w:r>
        <w:rPr>
          <w:rFonts w:ascii="Times New Roman" w:hAnsi="Times New Roman" w:cs="Times New Roman"/>
          <w:sz w:val="24"/>
          <w:szCs w:val="24"/>
          <w:lang w:val="ru-RU"/>
        </w:rPr>
        <w:t>финансовым потерям бизнеса, но и к утрате доверия клиентов, что, в свою очередь, негативно сказывается на репутации компании.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Одной из основных угроз в сфере электронной торговли является кража личной информации пользователей и финансового мошенничества. Э</w:t>
      </w:r>
      <w:r>
        <w:rPr>
          <w:rFonts w:ascii="Times New Roman" w:hAnsi="Times New Roman" w:cs="Times New Roman"/>
          <w:sz w:val="24"/>
          <w:szCs w:val="24"/>
          <w:lang w:val="ru-RU"/>
        </w:rPr>
        <w:t>ти преступления могут проявляться в различных формах, включая фишинг, взлом аккаунтов и утечку данных. Например, исследования показывают, что около 30% клиентов избегают интернет-магазинов, в которых произошли утечки данных. Это подчёркивает важность созда</w:t>
      </w:r>
      <w:r>
        <w:rPr>
          <w:rFonts w:ascii="Times New Roman" w:hAnsi="Times New Roman" w:cs="Times New Roman"/>
          <w:sz w:val="24"/>
          <w:szCs w:val="24"/>
          <w:lang w:val="ru-RU"/>
        </w:rPr>
        <w:t>ния безопасной среды для покупок, где каждая транзакция защищена от вмешательства.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Защита персональных данных и безопасность платежей занимают центральную роль в обеспечении надёжности 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электронной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торговли. Применение современных технологий шифрования, так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их как </w:t>
      </w:r>
      <w:r>
        <w:rPr>
          <w:rFonts w:ascii="Times New Roman" w:hAnsi="Times New Roman" w:cs="Times New Roman"/>
          <w:sz w:val="24"/>
          <w:szCs w:val="24"/>
        </w:rPr>
        <w:t>SSL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z w:val="24"/>
          <w:szCs w:val="24"/>
        </w:rPr>
        <w:t>Secure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Socket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Layer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)</w:t>
      </w:r>
      <w:r>
        <w:rPr>
          <w:rFonts w:ascii="Times New Roman" w:hAnsi="Times New Roman" w:cs="Times New Roman"/>
          <w:sz w:val="24"/>
          <w:szCs w:val="24"/>
          <w:lang w:val="ru-RU"/>
        </w:rPr>
        <w:t>, может значительно снизить риски, связанные с кибератаками на онлайн-платежи. Применение таких технологий создаёт безопасные каналы для передачи чувствительной информации между клиентом и сервером. Рекомендуется использоват</w:t>
      </w:r>
      <w:r>
        <w:rPr>
          <w:rFonts w:ascii="Times New Roman" w:hAnsi="Times New Roman" w:cs="Times New Roman"/>
          <w:sz w:val="24"/>
          <w:szCs w:val="24"/>
          <w:lang w:val="ru-RU"/>
        </w:rPr>
        <w:t>ь передовые методы аутентификации, которые позволяют предотвратить несанкционированный доступ к личной и финансовой информации пользователей.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Ещё одним важным аспектом является необходимость постоянного мониторинга и оценки рисков, связанных  с безопасност</w:t>
      </w:r>
      <w:r>
        <w:rPr>
          <w:rFonts w:ascii="Times New Roman" w:hAnsi="Times New Roman" w:cs="Times New Roman"/>
          <w:sz w:val="24"/>
          <w:szCs w:val="24"/>
          <w:lang w:val="ru-RU"/>
        </w:rPr>
        <w:t>ью. Регулярные аудиты безопасности информации и анализ уязвимостей могут помочь компаниям выявить возможные точки атаки ещё до того, как они произойдут. Особенно важно это для крупных онлайн-магазинов, работающих с обширными массивами данных. Таким образом</w:t>
      </w:r>
      <w:r>
        <w:rPr>
          <w:rFonts w:ascii="Times New Roman" w:hAnsi="Times New Roman" w:cs="Times New Roman"/>
          <w:sz w:val="24"/>
          <w:szCs w:val="24"/>
          <w:lang w:val="ru-RU"/>
        </w:rPr>
        <w:t>, создание комплексной стратегии по обеспечению безопасности данным включает не только технические, но и организационные меры.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Обходиться без софта для обеспечения невозможно, поэтому важно выбрать оптимальные решения, такие как брандмауэры, система обнару</w:t>
      </w:r>
      <w:r>
        <w:rPr>
          <w:rFonts w:ascii="Times New Roman" w:hAnsi="Times New Roman" w:cs="Times New Roman"/>
          <w:sz w:val="24"/>
          <w:szCs w:val="24"/>
          <w:lang w:val="ru-RU"/>
        </w:rPr>
        <w:t>жения вторжения и антивирусное программное обеспечение. Эти инструменты помогают предотвращать атаки и блокировать подозрительную активность на платформах электронной коммерции. Владельцы онлайн-магазинов должны понимать, что защита данных требует системно</w:t>
      </w:r>
      <w:r>
        <w:rPr>
          <w:rFonts w:ascii="Times New Roman" w:hAnsi="Times New Roman" w:cs="Times New Roman"/>
          <w:sz w:val="24"/>
          <w:szCs w:val="24"/>
          <w:lang w:val="ru-RU"/>
        </w:rPr>
        <w:t>го подхода, который включает привлечение профессионалов в области кибербезопасности для разборки и внедрения эффективных мер защиты.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Согласно исследованиям, установление стандартов кибербезопасности и соблюдение правил конфиденциальности должны стать обяза</w:t>
      </w:r>
      <w:r>
        <w:rPr>
          <w:rFonts w:ascii="Times New Roman" w:hAnsi="Times New Roman" w:cs="Times New Roman"/>
          <w:sz w:val="24"/>
          <w:szCs w:val="24"/>
          <w:lang w:val="ru-RU"/>
        </w:rPr>
        <w:t>тельными для всех участников рынка. Бренды, которые ценят безопасность своих клиентов, могут использовать это как конкурентное преимущество, заручившись доверием и лояльностью покупателей. Прозрачность в вопросах безопасности данных и их обработки способст</w:t>
      </w:r>
      <w:r>
        <w:rPr>
          <w:rFonts w:ascii="Times New Roman" w:hAnsi="Times New Roman" w:cs="Times New Roman"/>
          <w:sz w:val="24"/>
          <w:szCs w:val="24"/>
          <w:lang w:val="ru-RU"/>
        </w:rPr>
        <w:t>вует укреплению репутации магазина и снижает вероятность потери клиентов в случае возникновения инцидентов.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Подводя итог, можно сказать, что безопасность данных в электронной торговле предоставляет собой многогранную задачу, требующую комплексного подхода </w:t>
      </w:r>
      <w:r>
        <w:rPr>
          <w:rFonts w:ascii="Times New Roman" w:hAnsi="Times New Roman" w:cs="Times New Roman"/>
          <w:sz w:val="24"/>
          <w:szCs w:val="24"/>
          <w:lang w:val="ru-RU"/>
        </w:rPr>
        <w:t>и постоянного совершенствования</w:t>
      </w: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Будущее электронной торговли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Развитие электронной торговли в ближайшее время будет определяться глубокой интеграцией технологий в изменениям в потребительских предпочтениях. В частности, эксперты прогнозируют, что к 202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году средний чек на онлайн-заказы вырастет, особенно в сферах продажи продовольственных товаров и техники, что, по оценкам, к этому же времени средний чек в онлайн-торговле вырастет на 5% в год, что облегчит покупателям переход на высокий уровень качества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сервиса.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 фоне этих изменений наблюдаются заметные тренды, которые будут определять успех в электронной торговле: развитие омниканальности, увеличение интереса со стороны различных возрастных групп и укрепление позиций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ru-RU"/>
        </w:rPr>
        <w:t>-сегмента. Адаптация компаний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 этому процессу необходима, чтобы удовлетворять растущие ожидания потребителей и использовать новые бизнес-модели. В частности, омниканальность станет одной из самых заметных тенденций 2025-2026 годов, позволяя комбинировать различные каналы продаж и вза</w:t>
      </w:r>
      <w:r>
        <w:rPr>
          <w:rFonts w:ascii="Times New Roman" w:hAnsi="Times New Roman" w:cs="Times New Roman"/>
          <w:sz w:val="24"/>
          <w:szCs w:val="24"/>
          <w:lang w:val="ru-RU"/>
        </w:rPr>
        <w:t>имодействия с клиентами. Это открывает новые горизонты для бизнеса, превращая процесс покупки в удобный и бесшовный.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то же время возрастает интерес старших поколений к онлайн-покупкам. Ожидается,</w:t>
      </w:r>
      <w:r w:rsidR="005228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что предприниматели должны будут разработать специальные ст</w:t>
      </w:r>
      <w:r>
        <w:rPr>
          <w:rFonts w:ascii="Times New Roman" w:hAnsi="Times New Roman" w:cs="Times New Roman"/>
          <w:sz w:val="24"/>
          <w:szCs w:val="24"/>
          <w:lang w:val="ru-RU"/>
        </w:rPr>
        <w:t>ратегии для того, чтобы привлечь эту аудиторию и обеспечить ей комфортные условия для шоппинга. Этот аспект требует особого внимания и потенциала со стороны ритейлеров, чтобы не упустить возможность расширения клиентской базы.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Параллельно с этим, внедрение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искусственного интеллекта и автоматизации будет играть ключевую роль в повышении эффективности электронной коммерции. Ожидается, что генеративный ИИ сможет не только ускорить процессы, но и улучшить клиентский опыт, что в свою очередь создаст конкурентные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преимущества для тех, кто оперативно адаптируется к этим новшествам. Кроме того, на российском рынке возникнут уникальные возможности для быстрого, роста так как некоторые ниши остаются ещё незанятыми, что открывает двери для новаторских решений.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Также 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жным аспектом является развитие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заказов, что подтверждает тенденция устойчивого роста данного сегмента. В недалёком будущем ожидания в области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>торговли предполагают, что российские компании смогут воспользоваться существующим международным опытом д</w:t>
      </w:r>
      <w:r>
        <w:rPr>
          <w:rFonts w:ascii="Times New Roman" w:hAnsi="Times New Roman" w:cs="Times New Roman"/>
          <w:sz w:val="24"/>
          <w:szCs w:val="24"/>
          <w:lang w:val="ru-RU"/>
        </w:rPr>
        <w:t>ля успешного развития своих интернет-платформ. В этой связи, российские предприниматели могут не только улучшить свою конкурентоспособность, но и расширить свои экспортные возможности.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Таким образом, чтобы успешно развивать бизнес в электронной торговле, п</w:t>
      </w:r>
      <w:r>
        <w:rPr>
          <w:rFonts w:ascii="Times New Roman" w:hAnsi="Times New Roman" w:cs="Times New Roman"/>
          <w:sz w:val="24"/>
          <w:szCs w:val="24"/>
          <w:lang w:val="ru-RU"/>
        </w:rPr>
        <w:t>редприниматели и маркетологи должны быть готовы к изменениям, использовать новые подходы и технологии. Интеграция инновационных решений, соответствие потребительским ожиданиям и использование омниканальных моделей будут определять успех на рынке электронно</w:t>
      </w:r>
      <w:r>
        <w:rPr>
          <w:rFonts w:ascii="Times New Roman" w:hAnsi="Times New Roman" w:cs="Times New Roman"/>
          <w:sz w:val="24"/>
          <w:szCs w:val="24"/>
          <w:lang w:val="ru-RU"/>
        </w:rPr>
        <w:t>й коммерции в ближайшие года.</w:t>
      </w:r>
    </w:p>
    <w:p w:rsidR="00F00B79" w:rsidRDefault="00F00B79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Заключение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Электронная торговля, как важнейший аспект цифровой экономики, продолжает развиваться с неимоверной скоростью, что делает её предметом активного изучения и анализа. В ходе данной работы мы рассмотрели множеств</w:t>
      </w:r>
      <w:r>
        <w:rPr>
          <w:rFonts w:ascii="Times New Roman" w:hAnsi="Times New Roman" w:cs="Times New Roman"/>
          <w:sz w:val="24"/>
          <w:szCs w:val="24"/>
          <w:lang w:val="ru-RU"/>
        </w:rPr>
        <w:t>о аспектов, касающихся электронной коммерции, начиная от её определения и значения, и заканчивая вопросами безопасности данных и будущими тенденциями. В заключение следует подвести итоги и выделить ключевые моменты, которые были освещены в ходе исследовани</w:t>
      </w:r>
      <w:r>
        <w:rPr>
          <w:rFonts w:ascii="Times New Roman" w:hAnsi="Times New Roman" w:cs="Times New Roman"/>
          <w:sz w:val="24"/>
          <w:szCs w:val="24"/>
          <w:lang w:val="ru-RU"/>
        </w:rPr>
        <w:t>я.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Во-первых, определение и значение электронной торговли в современных условиях невозможно переоценить. Она представляет собой не просто альтернативу традиционным методам торговли, но и полноценный канал, который позволяет компаниям достигать новых </w:t>
      </w:r>
      <w:r>
        <w:rPr>
          <w:rFonts w:ascii="Times New Roman" w:hAnsi="Times New Roman" w:cs="Times New Roman"/>
          <w:sz w:val="24"/>
          <w:szCs w:val="24"/>
          <w:lang w:val="ru-RU"/>
        </w:rPr>
        <w:t>уровней эффективности и расширять свои рынки. Электронная коммерция предоставляет возможность взаимодействия с клиентами на глобальном уровне, что открывает новые горизонты для бизнеса. В условиях глобализации и цифровизации экономики, электронная коммерци</w:t>
      </w:r>
      <w:r>
        <w:rPr>
          <w:rFonts w:ascii="Times New Roman" w:hAnsi="Times New Roman" w:cs="Times New Roman"/>
          <w:sz w:val="24"/>
          <w:szCs w:val="24"/>
          <w:lang w:val="ru-RU"/>
        </w:rPr>
        <w:t>я становится неотъемлемой частью стратегии компаний, стремящихся к росту и развитию.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Во-первых, мы проанализировали преимущества и недостатки электронной торговли как для потребителей, так и для компаний. Среди основных преимуществ можно выделить удобство </w:t>
      </w:r>
      <w:r>
        <w:rPr>
          <w:rFonts w:ascii="Times New Roman" w:hAnsi="Times New Roman" w:cs="Times New Roman"/>
          <w:sz w:val="24"/>
          <w:szCs w:val="24"/>
          <w:lang w:val="ru-RU"/>
        </w:rPr>
        <w:t>покупок, широкий ассортимент товаров и услуг, а также возможность сравнения цен. Однако, наряду с этими плюсами, существуют и недостатки, такие как риск мошенничества, отсутствие личного контакта и сложности с возвратом товаров. Эти аспекты подчёркивают не</w:t>
      </w:r>
      <w:r>
        <w:rPr>
          <w:rFonts w:ascii="Times New Roman" w:hAnsi="Times New Roman" w:cs="Times New Roman"/>
          <w:sz w:val="24"/>
          <w:szCs w:val="24"/>
          <w:lang w:val="ru-RU"/>
        </w:rPr>
        <w:t>обходимость внимательного подхода как со стороны потребителей, так и со стороны компаний, которые должны обеспечивать высокий уровень сервиса и безопасности.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Технологические тренды, такие как использование искусственного интеллекта, больших данных и мобиль</w:t>
      </w:r>
      <w:r>
        <w:rPr>
          <w:rFonts w:ascii="Times New Roman" w:hAnsi="Times New Roman" w:cs="Times New Roman"/>
          <w:sz w:val="24"/>
          <w:szCs w:val="24"/>
          <w:lang w:val="ru-RU"/>
        </w:rPr>
        <w:t>ных приложений, играют ключевую роль в развитии электронной торговли. Они не только улучшают поль</w:t>
      </w:r>
      <w:r w:rsidR="00522869">
        <w:rPr>
          <w:rFonts w:ascii="Times New Roman" w:hAnsi="Times New Roman" w:cs="Times New Roman"/>
          <w:sz w:val="24"/>
          <w:szCs w:val="24"/>
          <w:lang w:val="ru-RU"/>
        </w:rPr>
        <w:t>зовательский опыт, но и позволяю</w:t>
      </w:r>
      <w:r>
        <w:rPr>
          <w:rFonts w:ascii="Times New Roman" w:hAnsi="Times New Roman" w:cs="Times New Roman"/>
          <w:sz w:val="24"/>
          <w:szCs w:val="24"/>
          <w:lang w:val="ru-RU"/>
        </w:rPr>
        <w:t>т компаниям более эффективно управлять своими ресурсами и оптимизировать бизнес-процессы. В ходе работы мы рассмотрели, как эти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технологии влияют на поведение потребителей и как компании могут использовать их для достижения конкретных преимуществ.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Анализ успешных сайтов в сфере электронной коммерции, как в России, так и за рубежом, продемонстрировал, что инновационные подходы и ад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аптация к меняющимся условиям рынка являются залогом успеха. Компании которые смогли быстро реагировать на вызовы, такие как пандемия </w:t>
      </w:r>
      <w:r>
        <w:rPr>
          <w:rFonts w:ascii="Times New Roman" w:hAnsi="Times New Roman" w:cs="Times New Roman"/>
          <w:sz w:val="24"/>
          <w:szCs w:val="24"/>
        </w:rPr>
        <w:t>COVID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-19</w:t>
      </w:r>
      <w:r>
        <w:rPr>
          <w:rFonts w:ascii="Times New Roman" w:hAnsi="Times New Roman" w:cs="Times New Roman"/>
          <w:sz w:val="24"/>
          <w:szCs w:val="24"/>
          <w:lang w:val="ru-RU"/>
        </w:rPr>
        <w:t>, продемонстрировали свою способность к выживанию и росту даже в условиях кризиса. Это подчёркивает важность гибко</w:t>
      </w:r>
      <w:r>
        <w:rPr>
          <w:rFonts w:ascii="Times New Roman" w:hAnsi="Times New Roman" w:cs="Times New Roman"/>
          <w:sz w:val="24"/>
          <w:szCs w:val="24"/>
          <w:lang w:val="ru-RU"/>
        </w:rPr>
        <w:t>сти и готовности к изменениям в стратегии бизнеса.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Влияние </w:t>
      </w:r>
      <w:r>
        <w:rPr>
          <w:rFonts w:ascii="Times New Roman" w:hAnsi="Times New Roman" w:cs="Times New Roman"/>
          <w:sz w:val="24"/>
          <w:szCs w:val="24"/>
        </w:rPr>
        <w:t>COVID</w:t>
      </w:r>
      <w:r w:rsidRPr="00522869">
        <w:rPr>
          <w:rFonts w:ascii="Times New Roman" w:hAnsi="Times New Roman" w:cs="Times New Roman"/>
          <w:sz w:val="24"/>
          <w:szCs w:val="24"/>
          <w:lang w:val="ru-RU"/>
        </w:rPr>
        <w:t>-19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 электронную торговлю стало одним из наиболее обсуждаемых аспектов в последние годы. Пандемия ускорила переход многих компаний в онлайн, что привело к резкому увеличению объёмов продаж ч</w:t>
      </w:r>
      <w:r>
        <w:rPr>
          <w:rFonts w:ascii="Times New Roman" w:hAnsi="Times New Roman" w:cs="Times New Roman"/>
          <w:sz w:val="24"/>
          <w:szCs w:val="24"/>
          <w:lang w:val="ru-RU"/>
        </w:rPr>
        <w:t>ерез интернет. Этот процесс не только изменял привычки потребителей, но и заставил компании пересмотреть свои подходы к ведению бизнеса. Важно отметить, что многие из этих изменений, вероятно, останутся с нами и в будущем, что открывает новые возможности д</w:t>
      </w:r>
      <w:r>
        <w:rPr>
          <w:rFonts w:ascii="Times New Roman" w:hAnsi="Times New Roman" w:cs="Times New Roman"/>
          <w:sz w:val="24"/>
          <w:szCs w:val="24"/>
          <w:lang w:val="ru-RU"/>
        </w:rPr>
        <w:t>ля дальнейшего развития электронной коммерции.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Безопасность данных в электронной торговле является одной из самых актуальных тем, особенно в свете возрастания интернет-транзакций. Защита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персональных данных и обеспечение безопасности платежей становится кр</w:t>
      </w:r>
      <w:r>
        <w:rPr>
          <w:rFonts w:ascii="Times New Roman" w:hAnsi="Times New Roman" w:cs="Times New Roman"/>
          <w:sz w:val="24"/>
          <w:szCs w:val="24"/>
          <w:lang w:val="ru-RU"/>
        </w:rPr>
        <w:t>итически важными для поддержания доверия потребителей. В ходе работы мы рассмотрели различные подходы к обеспечению безопасности, включая использование шифрования, двухфакторной аутентификации и других технологий, которые помогают защитить информацию польз</w:t>
      </w:r>
      <w:r>
        <w:rPr>
          <w:rFonts w:ascii="Times New Roman" w:hAnsi="Times New Roman" w:cs="Times New Roman"/>
          <w:sz w:val="24"/>
          <w:szCs w:val="24"/>
          <w:lang w:val="ru-RU"/>
        </w:rPr>
        <w:t>ователей.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Наконец, будущее электронной торговли выглядит многообещающим с учётом текущих тенденций, можно ожидать дальнейшего роста и развития этого сектора. Новые технологии, такие как блокчейн, дополнения реальность и интернет вещей, будут продолжать вли</w:t>
      </w:r>
      <w:r>
        <w:rPr>
          <w:rFonts w:ascii="Times New Roman" w:hAnsi="Times New Roman" w:cs="Times New Roman"/>
          <w:sz w:val="24"/>
          <w:szCs w:val="24"/>
          <w:lang w:val="ru-RU"/>
        </w:rPr>
        <w:t>ять на способы введения бизнеса и взаимодействия с клиентами. Компании которые смогут адаптироваться к этим изменениям и использовать их в своих интересах, будут иметь значительные преимущества на рынке.</w:t>
      </w:r>
    </w:p>
    <w:p w:rsidR="00F00B79" w:rsidRDefault="00341C57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Таким образом, электронная торговля представляет соб</w:t>
      </w:r>
      <w:r>
        <w:rPr>
          <w:rFonts w:ascii="Times New Roman" w:hAnsi="Times New Roman" w:cs="Times New Roman"/>
          <w:sz w:val="24"/>
          <w:szCs w:val="24"/>
          <w:lang w:val="ru-RU"/>
        </w:rPr>
        <w:t>ой динамично развивающуюся область, которая требует постоянного внимания и анализа. Важно понимать, что успех в этой сфере зависит не только от технологий, но и от способности компаний адаптироваться к изменениям, обеспечивать безопасность и предлагать пот</w:t>
      </w:r>
      <w:r>
        <w:rPr>
          <w:rFonts w:ascii="Times New Roman" w:hAnsi="Times New Roman" w:cs="Times New Roman"/>
          <w:sz w:val="24"/>
          <w:szCs w:val="24"/>
          <w:lang w:val="ru-RU"/>
        </w:rPr>
        <w:t>ребителям качественный сервис. В заключение, можно сказать, что будущее электронной торговли будет определяться тем, насколько эффективно компании смогут интегрировать новые технологии и подходы в свои бизнес-модели, а также насколько они будут готовы к вы</w:t>
      </w:r>
      <w:r>
        <w:rPr>
          <w:rFonts w:ascii="Times New Roman" w:hAnsi="Times New Roman" w:cs="Times New Roman"/>
          <w:sz w:val="24"/>
          <w:szCs w:val="24"/>
          <w:lang w:val="ru-RU"/>
        </w:rPr>
        <w:t>зовам, которые ставит перед ними современный рынок.</w:t>
      </w:r>
    </w:p>
    <w:p w:rsidR="00F00B79" w:rsidRDefault="00F00B79">
      <w:pPr>
        <w:ind w:firstLineChars="100" w:firstLine="240"/>
        <w:rPr>
          <w:rFonts w:ascii="Times New Roman" w:hAnsi="Times New Roman" w:cs="Times New Roman"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Список литературы</w:t>
      </w:r>
    </w:p>
    <w:p w:rsidR="00F00B79" w:rsidRDefault="00F00B79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00B7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1. Электронная коммерция: что такое </w:t>
      </w:r>
      <w:r>
        <w:rPr>
          <w:rStyle w:val="fontStyleText"/>
          <w:rFonts w:eastAsiaTheme="minorEastAsia"/>
          <w:sz w:val="24"/>
          <w:szCs w:val="24"/>
        </w:rPr>
        <w:t>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Commerce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, виды... [Электронный ресурс] // </w:t>
      </w:r>
      <w:r>
        <w:rPr>
          <w:rStyle w:val="fontStyleText"/>
          <w:rFonts w:eastAsiaTheme="minorEastAsia"/>
          <w:sz w:val="24"/>
          <w:szCs w:val="24"/>
        </w:rPr>
        <w:t>practicum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yandex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9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practicum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yandex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blog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chto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takoe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commerce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</w:hyperlink>
      <w:r>
        <w:rPr>
          <w:rStyle w:val="fontStyleText"/>
          <w:rFonts w:eastAsiaTheme="minorEastAsia"/>
          <w:sz w:val="24"/>
          <w:szCs w:val="24"/>
          <w:lang w:val="ru-RU"/>
        </w:rPr>
        <w:t xml:space="preserve">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26.03.2025)</w:t>
      </w:r>
    </w:p>
    <w:p w:rsidR="00F00B7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2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. Электронная коммерция — Википедия [Электронный ресурс] // 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wikipedia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org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м доступа: </w:t>
      </w:r>
      <w:hyperlink r:id="rId10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wikipedia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org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wiki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/электронная_коммерция</w:t>
        </w:r>
      </w:hyperlink>
      <w:r>
        <w:rPr>
          <w:rStyle w:val="fontStyleText"/>
          <w:rFonts w:eastAsiaTheme="minorEastAsia"/>
          <w:sz w:val="24"/>
          <w:szCs w:val="24"/>
          <w:lang w:val="ru-RU"/>
        </w:rPr>
        <w:t xml:space="preserve">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26.03.2025)</w:t>
      </w:r>
    </w:p>
    <w:p w:rsidR="00F00B7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3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. Электронная коммерция: особенности, преимущества... [Электронный ресурс] // </w:t>
      </w:r>
      <w:r>
        <w:rPr>
          <w:rStyle w:val="fontStyleText"/>
          <w:rFonts w:eastAsiaTheme="minorEastAsia"/>
          <w:sz w:val="24"/>
          <w:szCs w:val="24"/>
        </w:rPr>
        <w:t>www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uiscom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11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www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uiscom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blog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elektronnaya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kommertsiya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osobennosti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preimushchestva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nedostatki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</w:hyperlink>
      <w:r>
        <w:rPr>
          <w:rStyle w:val="fontStyleText"/>
          <w:rFonts w:eastAsiaTheme="minorEastAsia"/>
          <w:sz w:val="24"/>
          <w:szCs w:val="24"/>
          <w:lang w:val="ru-RU"/>
        </w:rPr>
        <w:t xml:space="preserve">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26.03.2025)</w:t>
      </w:r>
    </w:p>
    <w:p w:rsidR="00F00B7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4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. </w:t>
      </w:r>
      <w:r>
        <w:rPr>
          <w:rStyle w:val="fontStyleText"/>
          <w:rFonts w:eastAsiaTheme="minorEastAsia"/>
          <w:sz w:val="24"/>
          <w:szCs w:val="24"/>
        </w:rPr>
        <w:t>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commerce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: что это такое, виды, принципы работы... [Электронный ресурс] // </w:t>
      </w:r>
      <w:r>
        <w:rPr>
          <w:rStyle w:val="fontStyleText"/>
          <w:rFonts w:eastAsiaTheme="minorEastAsia"/>
          <w:sz w:val="24"/>
          <w:szCs w:val="24"/>
        </w:rPr>
        <w:t>secrets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tbank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12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secrets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tbank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glossarij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commerce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</w:hyperlink>
      <w:r>
        <w:rPr>
          <w:rStyle w:val="fontStyleText"/>
          <w:rFonts w:eastAsiaTheme="minorEastAsia"/>
          <w:sz w:val="24"/>
          <w:szCs w:val="24"/>
          <w:lang w:val="ru-RU"/>
        </w:rPr>
        <w:t xml:space="preserve">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26.03.2025)</w:t>
      </w:r>
    </w:p>
    <w:p w:rsidR="00F00B7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5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. Тренды </w:t>
      </w:r>
      <w:r>
        <w:rPr>
          <w:rStyle w:val="fontStyleText"/>
          <w:rFonts w:eastAsiaTheme="minorEastAsia"/>
          <w:sz w:val="24"/>
          <w:szCs w:val="24"/>
        </w:rPr>
        <w:t>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commerce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в 2025 году. Тенденции в электронной... [Электронный ресурс] // </w:t>
      </w:r>
      <w:r>
        <w:rPr>
          <w:rStyle w:val="fontStyleText"/>
          <w:rFonts w:eastAsiaTheme="minorEastAsia"/>
          <w:sz w:val="24"/>
          <w:szCs w:val="24"/>
        </w:rPr>
        <w:t>stik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pro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13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stik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pro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blog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trendy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electronnoy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commercee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na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-2024-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god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</w:hyperlink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26.03.2025)</w:t>
      </w:r>
    </w:p>
    <w:p w:rsidR="00F00B7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6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. Тренды </w:t>
      </w:r>
      <w:r>
        <w:rPr>
          <w:rStyle w:val="fontStyleText"/>
          <w:rFonts w:eastAsiaTheme="minorEastAsia"/>
          <w:sz w:val="24"/>
          <w:szCs w:val="24"/>
        </w:rPr>
        <w:t>ecommerce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в 2025 году: что нового в электронной... [Эле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ктронный ресурс] // </w:t>
      </w:r>
      <w:r>
        <w:rPr>
          <w:rStyle w:val="fontStyleText"/>
          <w:rFonts w:eastAsiaTheme="minorEastAsia"/>
          <w:sz w:val="24"/>
          <w:szCs w:val="24"/>
        </w:rPr>
        <w:t>yandex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14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yandex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adv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edu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materials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trendy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ekoma</w:t>
        </w:r>
      </w:hyperlink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27.03.2025)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7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 Лучшие кейсы по электронной коммерци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и за... — </w:t>
      </w:r>
      <w:r>
        <w:rPr>
          <w:rStyle w:val="fontStyleText"/>
          <w:rFonts w:eastAsiaTheme="minorEastAsia"/>
          <w:sz w:val="24"/>
          <w:szCs w:val="24"/>
        </w:rPr>
        <w:t>CMS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</w:t>
      </w:r>
      <w:r>
        <w:rPr>
          <w:rStyle w:val="fontStyleText"/>
          <w:rFonts w:eastAsiaTheme="minorEastAsia"/>
          <w:sz w:val="24"/>
          <w:szCs w:val="24"/>
        </w:rPr>
        <w:t>Magazine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[Электронный ресурс] // </w:t>
      </w:r>
      <w:r>
        <w:rPr>
          <w:rStyle w:val="fontStyleText"/>
          <w:rFonts w:eastAsiaTheme="minorEastAsia"/>
          <w:sz w:val="24"/>
          <w:szCs w:val="24"/>
        </w:rPr>
        <w:t>cmsmagazine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15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cmsmagazine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journal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items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best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commerce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case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studies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1/</w:t>
        </w:r>
      </w:hyperlink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свободный. - Загл. с экра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27.03.2025)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8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 Самые успешные кейсы е-</w:t>
      </w:r>
      <w:r>
        <w:rPr>
          <w:rStyle w:val="fontStyleText"/>
          <w:rFonts w:eastAsiaTheme="minorEastAsia"/>
          <w:sz w:val="24"/>
          <w:szCs w:val="24"/>
        </w:rPr>
        <w:t>commerce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[Электронный ресурс] // </w:t>
      </w:r>
      <w:r>
        <w:rPr>
          <w:rStyle w:val="fontStyleText"/>
          <w:rFonts w:eastAsiaTheme="minorEastAsia"/>
          <w:sz w:val="24"/>
          <w:szCs w:val="24"/>
        </w:rPr>
        <w:t>www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sostav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16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www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sostav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blogs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/260771/50653</w:t>
        </w:r>
      </w:hyperlink>
      <w:r>
        <w:rPr>
          <w:rStyle w:val="fontStyleText"/>
          <w:rFonts w:eastAsiaTheme="minorEastAsia"/>
          <w:sz w:val="24"/>
          <w:szCs w:val="24"/>
          <w:lang w:val="ru-RU"/>
        </w:rPr>
        <w:t xml:space="preserve">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</w:t>
      </w:r>
      <w:r>
        <w:rPr>
          <w:rStyle w:val="fontStyleText"/>
          <w:rFonts w:eastAsiaTheme="minorEastAsia"/>
          <w:sz w:val="24"/>
          <w:szCs w:val="24"/>
          <w:lang w:val="ru-RU"/>
        </w:rPr>
        <w:t>ащения 27.03.2025)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522869">
        <w:rPr>
          <w:rStyle w:val="fontStyleText"/>
          <w:rFonts w:eastAsiaTheme="minorEastAsia"/>
          <w:sz w:val="24"/>
          <w:szCs w:val="24"/>
        </w:rPr>
        <w:t>9</w:t>
      </w:r>
      <w:r>
        <w:rPr>
          <w:rStyle w:val="fontStyleText"/>
          <w:rFonts w:eastAsiaTheme="minorEastAsia"/>
          <w:sz w:val="24"/>
          <w:szCs w:val="24"/>
        </w:rPr>
        <w:t xml:space="preserve">. ТОП-10 успешных кейсов cross-promotion в сфере e-commerce.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[Электронный ресурс] // </w:t>
      </w:r>
      <w:r>
        <w:rPr>
          <w:rStyle w:val="fontStyleText"/>
          <w:rFonts w:eastAsiaTheme="minorEastAsia"/>
          <w:sz w:val="24"/>
          <w:szCs w:val="24"/>
        </w:rPr>
        <w:t>www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cossa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17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www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cossa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/155/79196/</w:t>
        </w:r>
      </w:hyperlink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</w:t>
      </w:r>
      <w:r>
        <w:rPr>
          <w:rStyle w:val="fontStyleText"/>
          <w:rFonts w:eastAsiaTheme="minorEastAsia"/>
          <w:sz w:val="24"/>
          <w:szCs w:val="24"/>
          <w:lang w:val="ru-RU"/>
        </w:rPr>
        <w:t>ия 27.03.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10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. Влияние пандемии </w:t>
      </w:r>
      <w:r>
        <w:rPr>
          <w:rStyle w:val="fontStyleText"/>
          <w:rFonts w:eastAsiaTheme="minorEastAsia"/>
          <w:sz w:val="24"/>
          <w:szCs w:val="24"/>
        </w:rPr>
        <w:t>COVID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-19 на российский рынок... [Электронный ресурс] // </w:t>
      </w:r>
      <w:r>
        <w:rPr>
          <w:rStyle w:val="fontStyleText"/>
          <w:rFonts w:eastAsiaTheme="minorEastAsia"/>
          <w:sz w:val="24"/>
          <w:szCs w:val="24"/>
        </w:rPr>
        <w:t>roscongress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org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18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roscongress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org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materials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vliyanie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pandemii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covid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-19-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na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rossiyskiy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rynok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internet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torgovli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</w:hyperlink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27.03.2025)</w:t>
      </w:r>
    </w:p>
    <w:p w:rsidR="00F00B79" w:rsidRDefault="00341C57">
      <w:pPr>
        <w:pStyle w:val="paragraphStyleText"/>
        <w:spacing w:line="240" w:lineRule="auto"/>
        <w:jc w:val="left"/>
        <w:rPr>
          <w:rStyle w:val="fontStyleText"/>
          <w:rFonts w:eastAsiaTheme="minorEastAsia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11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 Электронная коммерция в России в условиях пандемических... [Электронный ресурс] // 1</w:t>
      </w:r>
      <w:r>
        <w:rPr>
          <w:rStyle w:val="fontStyleText"/>
          <w:rFonts w:eastAsiaTheme="minorEastAsia"/>
          <w:sz w:val="24"/>
          <w:szCs w:val="24"/>
        </w:rPr>
        <w:t>economic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19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://1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economic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lib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/113757</w:t>
        </w:r>
      </w:hyperlink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27.03.2025)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12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. Электронное учебное пособие "Информационная безопасность..." [Электронный ресурс] // </w:t>
      </w:r>
      <w:r>
        <w:rPr>
          <w:rStyle w:val="fontStyleText"/>
          <w:rFonts w:eastAsiaTheme="minorEastAsia"/>
          <w:sz w:val="24"/>
          <w:szCs w:val="24"/>
        </w:rPr>
        <w:t>elar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rsvpu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20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elar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rsvpu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bitstream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/123456789/25387/1/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rsvpu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_2018_370.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pdf</w:t>
        </w:r>
      </w:hyperlink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27.03.2025)</w:t>
      </w:r>
    </w:p>
    <w:p w:rsidR="00F00B79" w:rsidRDefault="00F00B79">
      <w:pPr>
        <w:pStyle w:val="paragraphStyleText"/>
        <w:spacing w:line="240" w:lineRule="auto"/>
        <w:jc w:val="left"/>
        <w:rPr>
          <w:rStyle w:val="fontStyleText"/>
          <w:rFonts w:eastAsiaTheme="minorEastAsia"/>
          <w:sz w:val="24"/>
          <w:szCs w:val="24"/>
          <w:lang w:val="ru-RU"/>
        </w:rPr>
      </w:pP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lastRenderedPageBreak/>
        <w:t>13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. Информационная безопасность </w:t>
      </w:r>
      <w:r>
        <w:rPr>
          <w:rStyle w:val="fontStyleText"/>
          <w:rFonts w:eastAsiaTheme="minorEastAsia"/>
          <w:sz w:val="24"/>
          <w:szCs w:val="24"/>
        </w:rPr>
        <w:t>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commerce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[Э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лектронный ресурс] // </w:t>
      </w:r>
      <w:r>
        <w:rPr>
          <w:rStyle w:val="fontStyleText"/>
          <w:rFonts w:eastAsiaTheme="minorEastAsia"/>
          <w:sz w:val="24"/>
          <w:szCs w:val="24"/>
        </w:rPr>
        <w:t>www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evraas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21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www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evraas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industries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commerce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</w:hyperlink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обращения 27.03.2025)</w:t>
      </w:r>
    </w:p>
    <w:p w:rsidR="00F00B79" w:rsidRPr="00522869" w:rsidRDefault="00341C57">
      <w:pPr>
        <w:pStyle w:val="paragraphStyleText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14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 Все, что вам нужно знать о защите пла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тежей в электронной... [Электронный ресурс] // </w:t>
      </w:r>
      <w:r>
        <w:rPr>
          <w:rStyle w:val="fontStyleText"/>
          <w:rFonts w:eastAsiaTheme="minorEastAsia"/>
          <w:sz w:val="24"/>
          <w:szCs w:val="24"/>
        </w:rPr>
        <w:t>appmaster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io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r>
        <w:rPr>
          <w:rStyle w:val="fontStyleText"/>
          <w:rFonts w:eastAsiaTheme="minorEastAsia"/>
          <w:sz w:val="24"/>
          <w:szCs w:val="24"/>
        </w:rPr>
        <w:t>https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://</w:t>
      </w:r>
      <w:r>
        <w:rPr>
          <w:rStyle w:val="fontStyleText"/>
          <w:rFonts w:eastAsiaTheme="minorEastAsia"/>
          <w:sz w:val="24"/>
          <w:szCs w:val="24"/>
        </w:rPr>
        <w:t>appmaster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io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/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/</w:t>
      </w:r>
      <w:r>
        <w:rPr>
          <w:rStyle w:val="fontStyleText"/>
          <w:rFonts w:eastAsiaTheme="minorEastAsia"/>
          <w:sz w:val="24"/>
          <w:szCs w:val="24"/>
        </w:rPr>
        <w:t>blog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/</w:t>
      </w:r>
      <w:r>
        <w:rPr>
          <w:rStyle w:val="fontStyleText"/>
          <w:rFonts w:eastAsiaTheme="minorEastAsia"/>
          <w:sz w:val="24"/>
          <w:szCs w:val="24"/>
        </w:rPr>
        <w:t>bezopasnost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platezhei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v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elektronnoi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-</w:t>
      </w:r>
      <w:r>
        <w:rPr>
          <w:rStyle w:val="fontStyleText"/>
          <w:rFonts w:eastAsiaTheme="minorEastAsia"/>
          <w:sz w:val="24"/>
          <w:szCs w:val="24"/>
        </w:rPr>
        <w:t>kommertsii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, сво30. Будущее электронной коммерции... — Маркетплейсы на </w:t>
      </w:r>
      <w:r>
        <w:rPr>
          <w:rStyle w:val="fontStyleText"/>
          <w:rFonts w:eastAsiaTheme="minorEastAsia"/>
          <w:sz w:val="24"/>
          <w:szCs w:val="24"/>
        </w:rPr>
        <w:t>vc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[Электронный ресурс] // </w:t>
      </w:r>
      <w:r>
        <w:rPr>
          <w:rStyle w:val="fontStyleText"/>
          <w:rFonts w:eastAsiaTheme="minorEastAsia"/>
          <w:sz w:val="24"/>
          <w:szCs w:val="24"/>
        </w:rPr>
        <w:t>vc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доступа: </w:t>
      </w:r>
      <w:hyperlink r:id="rId22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vc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marketplace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/1284928-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budushee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elektronnoi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kommercii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klyuchevye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tendencii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i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-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prognozy</w:t>
        </w:r>
      </w:hyperlink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 обр</w:t>
      </w:r>
      <w:r>
        <w:rPr>
          <w:rStyle w:val="fontStyleText"/>
          <w:rFonts w:eastAsiaTheme="minorEastAsia"/>
          <w:sz w:val="24"/>
          <w:szCs w:val="24"/>
          <w:lang w:val="ru-RU"/>
        </w:rPr>
        <w:t>ащения 27.03.2025)</w:t>
      </w:r>
    </w:p>
    <w:p w:rsidR="00F00B79" w:rsidRDefault="00341C57">
      <w:pPr>
        <w:pStyle w:val="paragraphStyleText"/>
        <w:spacing w:line="240" w:lineRule="auto"/>
        <w:jc w:val="left"/>
        <w:rPr>
          <w:rStyle w:val="fontStyleText"/>
          <w:rFonts w:eastAsiaTheme="minorEastAsia"/>
          <w:sz w:val="24"/>
          <w:szCs w:val="24"/>
          <w:lang w:val="ru-RU"/>
        </w:rPr>
      </w:pPr>
      <w:r>
        <w:rPr>
          <w:rStyle w:val="fontStyleText"/>
          <w:rFonts w:eastAsiaTheme="minorEastAsia"/>
          <w:sz w:val="24"/>
          <w:szCs w:val="24"/>
          <w:lang w:val="ru-RU"/>
        </w:rPr>
        <w:t>15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. Средний чек при онлайн-покупках продолжит падать [Электронный ресурс] // </w:t>
      </w:r>
      <w:r>
        <w:rPr>
          <w:rStyle w:val="fontStyleText"/>
          <w:rFonts w:eastAsiaTheme="minorEastAsia"/>
          <w:sz w:val="24"/>
          <w:szCs w:val="24"/>
        </w:rPr>
        <w:t>www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kommersant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.</w:t>
      </w:r>
      <w:r>
        <w:rPr>
          <w:rStyle w:val="fontStyleText"/>
          <w:rFonts w:eastAsiaTheme="minorEastAsia"/>
          <w:sz w:val="24"/>
          <w:szCs w:val="24"/>
        </w:rPr>
        <w:t>ru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 xml:space="preserve"> - Режим доступа: </w:t>
      </w:r>
      <w:hyperlink r:id="rId23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://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www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kommersant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ru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</w:t>
        </w:r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doc</w:t>
        </w:r>
        <w:r w:rsidRPr="00522869">
          <w:rPr>
            <w:rStyle w:val="a3"/>
            <w:rFonts w:ascii="Times New Roman" w:eastAsia="Times New Roman" w:hAnsi="Times New Roman" w:cs="Times New Roman"/>
            <w:sz w:val="24"/>
            <w:szCs w:val="24"/>
            <w:lang w:val="ru-RU"/>
          </w:rPr>
          <w:t>/7604780</w:t>
        </w:r>
      </w:hyperlink>
      <w:r>
        <w:rPr>
          <w:rStyle w:val="fontStyleText"/>
          <w:rFonts w:eastAsiaTheme="minorEastAsia"/>
          <w:sz w:val="24"/>
          <w:szCs w:val="24"/>
          <w:lang w:val="ru-RU"/>
        </w:rPr>
        <w:t xml:space="preserve"> </w:t>
      </w:r>
      <w:r w:rsidRPr="00522869">
        <w:rPr>
          <w:rStyle w:val="fontStyleText"/>
          <w:rFonts w:eastAsiaTheme="minorEastAsia"/>
          <w:sz w:val="24"/>
          <w:szCs w:val="24"/>
          <w:lang w:val="ru-RU"/>
        </w:rPr>
        <w:t>свободный. - Загл. с экрана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(дата</w:t>
      </w:r>
      <w:r>
        <w:rPr>
          <w:rStyle w:val="fontStyleText"/>
          <w:rFonts w:eastAsiaTheme="minorEastAsia"/>
          <w:sz w:val="24"/>
          <w:szCs w:val="24"/>
          <w:lang w:val="ru-RU"/>
        </w:rPr>
        <w:t xml:space="preserve"> обращения 27.03.2025)</w:t>
      </w:r>
    </w:p>
    <w:sectPr w:rsidR="00F00B79">
      <w:footerReference w:type="default" r:id="rId24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C57" w:rsidRDefault="00341C57">
      <w:r>
        <w:separator/>
      </w:r>
    </w:p>
  </w:endnote>
  <w:endnote w:type="continuationSeparator" w:id="0">
    <w:p w:rsidR="00341C57" w:rsidRDefault="00341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0B79" w:rsidRDefault="00341C57">
    <w:pPr>
      <w:pStyle w:val="paragraphStylePageNum"/>
    </w:pPr>
    <w:r>
      <w:fldChar w:fldCharType="begin"/>
    </w:r>
    <w:r>
      <w:rPr>
        <w:rStyle w:val="fontStyleText"/>
        <w:rFonts w:eastAsiaTheme="minorEastAsia"/>
      </w:rPr>
      <w:instrText>PAGE</w:instrText>
    </w:r>
    <w:r w:rsidR="00522869">
      <w:fldChar w:fldCharType="separate"/>
    </w:r>
    <w:r w:rsidR="00522869">
      <w:rPr>
        <w:rStyle w:val="fontStyleText"/>
        <w:rFonts w:eastAsiaTheme="minorEastAsia"/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0B79" w:rsidRDefault="00341C57">
    <w:pPr>
      <w:pStyle w:val="a5"/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00B79" w:rsidRDefault="00341C57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22869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Текстовое поле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" filled="f" stroked="f" strokeweight=".5pt">
              <v:textbox style="mso-fit-shape-to-text:t" inset="0,0,0,0">
                <w:txbxContent>
                  <w:p w:rsidR="00F00B79" w:rsidRDefault="00341C57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22869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C57" w:rsidRDefault="00341C57">
      <w:r>
        <w:separator/>
      </w:r>
    </w:p>
  </w:footnote>
  <w:footnote w:type="continuationSeparator" w:id="0">
    <w:p w:rsidR="00341C57" w:rsidRDefault="00341C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708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353EB"/>
    <w:rsid w:val="00341C57"/>
    <w:rsid w:val="00522869"/>
    <w:rsid w:val="00F00B79"/>
    <w:rsid w:val="13796B2F"/>
    <w:rsid w:val="24414D86"/>
    <w:rsid w:val="27F353EB"/>
    <w:rsid w:val="356077A3"/>
    <w:rsid w:val="494C0A0E"/>
    <w:rsid w:val="4E1D445E"/>
    <w:rsid w:val="590972BB"/>
    <w:rsid w:val="5B490F57"/>
    <w:rsid w:val="5C1E211D"/>
    <w:rsid w:val="6EBB06E3"/>
    <w:rsid w:val="77531A61"/>
    <w:rsid w:val="77D3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qFormat/>
    <w:pPr>
      <w:tabs>
        <w:tab w:val="center" w:pos="4153"/>
        <w:tab w:val="right" w:pos="8306"/>
      </w:tabs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</w:pPr>
  </w:style>
  <w:style w:type="character" w:customStyle="1" w:styleId="fontStyleText">
    <w:name w:val="fontStyleText"/>
    <w:qFormat/>
    <w:rPr>
      <w:rFonts w:ascii="Times New Roman" w:eastAsia="Times New Roman" w:hAnsi="Times New Roman" w:cs="Times New Roman"/>
      <w:sz w:val="28"/>
      <w:szCs w:val="28"/>
    </w:rPr>
  </w:style>
  <w:style w:type="paragraph" w:customStyle="1" w:styleId="paragraphStyleText">
    <w:name w:val="paragraphStyleText"/>
    <w:basedOn w:val="a"/>
    <w:qFormat/>
    <w:pPr>
      <w:spacing w:line="360" w:lineRule="auto"/>
      <w:ind w:firstLine="720"/>
      <w:jc w:val="both"/>
    </w:pPr>
  </w:style>
  <w:style w:type="paragraph" w:customStyle="1" w:styleId="paragraphStylePageNum">
    <w:name w:val="paragraphStylePageNum"/>
    <w:basedOn w:val="a"/>
    <w:qFormat/>
    <w:pPr>
      <w:spacing w:after="100"/>
      <w:jc w:val="righ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qFormat/>
    <w:pPr>
      <w:tabs>
        <w:tab w:val="center" w:pos="4153"/>
        <w:tab w:val="right" w:pos="8306"/>
      </w:tabs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</w:pPr>
  </w:style>
  <w:style w:type="character" w:customStyle="1" w:styleId="fontStyleText">
    <w:name w:val="fontStyleText"/>
    <w:qFormat/>
    <w:rPr>
      <w:rFonts w:ascii="Times New Roman" w:eastAsia="Times New Roman" w:hAnsi="Times New Roman" w:cs="Times New Roman"/>
      <w:sz w:val="28"/>
      <w:szCs w:val="28"/>
    </w:rPr>
  </w:style>
  <w:style w:type="paragraph" w:customStyle="1" w:styleId="paragraphStyleText">
    <w:name w:val="paragraphStyleText"/>
    <w:basedOn w:val="a"/>
    <w:qFormat/>
    <w:pPr>
      <w:spacing w:line="360" w:lineRule="auto"/>
      <w:ind w:firstLine="720"/>
      <w:jc w:val="both"/>
    </w:pPr>
  </w:style>
  <w:style w:type="paragraph" w:customStyle="1" w:styleId="paragraphStylePageNum">
    <w:name w:val="paragraphStylePageNum"/>
    <w:basedOn w:val="a"/>
    <w:qFormat/>
    <w:pPr>
      <w:spacing w:after="100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stik.pro/blog/trendy-electronnoy-commercee-na-2024-god/" TargetMode="External"/><Relationship Id="rId18" Type="http://schemas.openxmlformats.org/officeDocument/2006/relationships/hyperlink" Target="https://roscongress.org/materials/vliyanie-pandemii-covid-19-na-rossiyskiy-rynok-internet-torgovli/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www.evraas.ru/industries/e-commerce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secrets.tbank.ru/glossarij/e-commerce/" TargetMode="External"/><Relationship Id="rId17" Type="http://schemas.openxmlformats.org/officeDocument/2006/relationships/hyperlink" Target="https://www.cossa.ru/155/79196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sostav.ru/blogs/260771/50653" TargetMode="External"/><Relationship Id="rId20" Type="http://schemas.openxmlformats.org/officeDocument/2006/relationships/hyperlink" Target="https://elar.rsvpu.ru/bitstream/123456789/25387/1/rsvpu_2018_370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iscom.ru/blog/elektronnaya-kommertsiya-osobennosti-preimushchestva-i-nedostatki/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cmsmagazine.ru/journal/items-best-e-commerce-case-studies1/" TargetMode="External"/><Relationship Id="rId23" Type="http://schemas.openxmlformats.org/officeDocument/2006/relationships/hyperlink" Target="https://www.kommersant.ru/doc/7604780" TargetMode="External"/><Relationship Id="rId10" Type="http://schemas.openxmlformats.org/officeDocument/2006/relationships/hyperlink" Target="https://ru.wikipedia.org/wiki/&#1101;&#1083;&#1077;&#1082;&#1090;&#1088;&#1086;&#1085;&#1085;&#1072;&#1103;_&#1082;&#1086;&#1084;&#1084;&#1077;&#1088;&#1094;&#1080;&#1103;" TargetMode="External"/><Relationship Id="rId19" Type="http://schemas.openxmlformats.org/officeDocument/2006/relationships/hyperlink" Target="https://1economic.ru/lib/11375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racticum.yandex.ru/blog/chto-takoe-e-commerce/" TargetMode="External"/><Relationship Id="rId14" Type="http://schemas.openxmlformats.org/officeDocument/2006/relationships/hyperlink" Target="https://yandex.ru/adv/edu/materials/trendy-ekoma" TargetMode="External"/><Relationship Id="rId22" Type="http://schemas.openxmlformats.org/officeDocument/2006/relationships/hyperlink" Target="https://vc.ru/marketplace/1284928-budushee-elektronnoi-kommercii-klyuchevye-tendencii-i-prognozy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5603</Words>
  <Characters>31938</Characters>
  <Application>Microsoft Office Word</Application>
  <DocSecurity>0</DocSecurity>
  <Lines>266</Lines>
  <Paragraphs>74</Paragraphs>
  <ScaleCrop>false</ScaleCrop>
  <Company/>
  <LinksUpToDate>false</LinksUpToDate>
  <CharactersWithSpaces>37467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Ken7</dc:creator>
  <cp:lastModifiedBy>Учитель</cp:lastModifiedBy>
  <cp:revision>3</cp:revision>
  <dcterms:created xsi:type="dcterms:W3CDTF">2025-03-26T14:28:00Z</dcterms:created>
  <dcterms:modified xsi:type="dcterms:W3CDTF">2025-04-01T06:22:00Z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FA0E8DD3F216495AABA12B4FE59DC317_13</vt:lpwstr>
  </property>
</Properties>
</file>