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3D" w:rsidRDefault="0009673D" w:rsidP="000967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73D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09673D" w:rsidRDefault="0009673D" w:rsidP="0009673D">
      <w:pPr>
        <w:jc w:val="center"/>
        <w:rPr>
          <w:rFonts w:ascii="Times New Roman" w:hAnsi="Times New Roman" w:cs="Times New Roman"/>
          <w:sz w:val="28"/>
          <w:szCs w:val="28"/>
        </w:rPr>
      </w:pPr>
      <w:r w:rsidRPr="0009673D">
        <w:rPr>
          <w:rFonts w:ascii="Times New Roman" w:hAnsi="Times New Roman" w:cs="Times New Roman"/>
          <w:sz w:val="28"/>
          <w:szCs w:val="28"/>
        </w:rPr>
        <w:t xml:space="preserve">по мониторингу психофизического состояния и социально-психологической адаптации </w:t>
      </w:r>
      <w:proofErr w:type="gramStart"/>
      <w:r w:rsidRPr="0009673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2E" w:rsidRDefault="0009673D" w:rsidP="000967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 4 ГБПОУ ДЗМ «Медицинский колледж №6»</w:t>
      </w:r>
    </w:p>
    <w:p w:rsidR="00AF52C1" w:rsidRDefault="00AF52C1" w:rsidP="000967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4C02" w:rsidRDefault="004D4C02" w:rsidP="00AF52C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Данная справка составлена на основе анализа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>диагностик</w:t>
      </w:r>
      <w:r w:rsidRPr="00F117D6">
        <w:rPr>
          <w:rFonts w:ascii="Times New Roman" w:hAnsi="Times New Roman" w:cs="Times New Roman"/>
          <w:sz w:val="28"/>
          <w:szCs w:val="28"/>
        </w:rPr>
        <w:t xml:space="preserve">, с целью анализа </w:t>
      </w:r>
      <w:r>
        <w:rPr>
          <w:rFonts w:ascii="Times New Roman" w:hAnsi="Times New Roman" w:cs="Times New Roman"/>
          <w:sz w:val="28"/>
          <w:szCs w:val="28"/>
        </w:rPr>
        <w:t>психо</w:t>
      </w:r>
      <w:r w:rsidR="00122B4F">
        <w:rPr>
          <w:rFonts w:ascii="Times New Roman" w:hAnsi="Times New Roman" w:cs="Times New Roman"/>
          <w:sz w:val="28"/>
          <w:szCs w:val="28"/>
        </w:rPr>
        <w:t>физи</w:t>
      </w:r>
      <w:r>
        <w:rPr>
          <w:rFonts w:ascii="Times New Roman" w:hAnsi="Times New Roman" w:cs="Times New Roman"/>
          <w:sz w:val="28"/>
          <w:szCs w:val="28"/>
        </w:rPr>
        <w:t xml:space="preserve">ческого состояния </w:t>
      </w:r>
      <w:r w:rsidR="00122B4F">
        <w:rPr>
          <w:rFonts w:ascii="Times New Roman" w:hAnsi="Times New Roman" w:cs="Times New Roman"/>
          <w:sz w:val="28"/>
          <w:szCs w:val="28"/>
        </w:rPr>
        <w:t xml:space="preserve">и социально-психологической адаптации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5762B" w:rsidRDefault="004D4C02" w:rsidP="00AF52C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Исследование проводилось </w:t>
      </w:r>
      <w:r>
        <w:rPr>
          <w:rFonts w:ascii="Times New Roman" w:hAnsi="Times New Roman" w:cs="Times New Roman"/>
          <w:sz w:val="28"/>
          <w:szCs w:val="28"/>
        </w:rPr>
        <w:t>01.02.2021 – 08.02.2021 года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. В анкетировании приняли участие </w:t>
      </w:r>
      <w:r w:rsidR="00AA1C22">
        <w:rPr>
          <w:rFonts w:ascii="Times New Roman" w:hAnsi="Times New Roman" w:cs="Times New Roman"/>
          <w:sz w:val="28"/>
          <w:szCs w:val="28"/>
        </w:rPr>
        <w:t>317</w:t>
      </w:r>
      <w:r w:rsidRPr="00F117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1C2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A1C22">
        <w:rPr>
          <w:rFonts w:ascii="Times New Roman" w:hAnsi="Times New Roman" w:cs="Times New Roman"/>
          <w:sz w:val="28"/>
          <w:szCs w:val="28"/>
        </w:rPr>
        <w:t>88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AA1C22">
        <w:rPr>
          <w:rFonts w:ascii="Times New Roman" w:eastAsia="Times New Roman" w:hAnsi="Times New Roman" w:cs="Times New Roman"/>
          <w:sz w:val="28"/>
          <w:szCs w:val="28"/>
        </w:rPr>
        <w:t xml:space="preserve">(278) 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>деву</w:t>
      </w:r>
      <w:r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A1C22">
        <w:rPr>
          <w:rFonts w:ascii="Times New Roman" w:hAnsi="Times New Roman" w:cs="Times New Roman"/>
          <w:sz w:val="28"/>
          <w:szCs w:val="28"/>
        </w:rPr>
        <w:t>12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AA1C22">
        <w:rPr>
          <w:rFonts w:ascii="Times New Roman" w:eastAsia="Times New Roman" w:hAnsi="Times New Roman" w:cs="Times New Roman"/>
          <w:sz w:val="28"/>
          <w:szCs w:val="28"/>
        </w:rPr>
        <w:t xml:space="preserve">(39) 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>юнош</w:t>
      </w:r>
      <w:r w:rsidR="008816B2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117D6">
        <w:rPr>
          <w:rFonts w:ascii="Times New Roman" w:hAnsi="Times New Roman" w:cs="Times New Roman"/>
          <w:sz w:val="28"/>
          <w:szCs w:val="28"/>
        </w:rPr>
        <w:t xml:space="preserve"> с первого по четвертый курс</w:t>
      </w:r>
      <w:r w:rsidRPr="00F117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9673D" w:rsidRDefault="0015762B" w:rsidP="00AF52C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62B">
        <w:rPr>
          <w:rFonts w:ascii="Times New Roman" w:hAnsi="Times New Roman" w:cs="Times New Roman"/>
          <w:sz w:val="28"/>
          <w:szCs w:val="28"/>
        </w:rPr>
        <w:t>С каждой группой студентов была проведена комплексная групповая диагностика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762B">
        <w:rPr>
          <w:rFonts w:ascii="Times New Roman" w:hAnsi="Times New Roman" w:cs="Times New Roman"/>
          <w:sz w:val="28"/>
          <w:szCs w:val="28"/>
        </w:rPr>
        <w:t>Для психологической диагностики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300">
        <w:rPr>
          <w:rFonts w:ascii="Times New Roman" w:hAnsi="Times New Roman" w:cs="Times New Roman"/>
          <w:sz w:val="28"/>
          <w:szCs w:val="28"/>
        </w:rPr>
        <w:t xml:space="preserve">использовались следующие </w:t>
      </w:r>
      <w:r>
        <w:rPr>
          <w:rFonts w:ascii="Times New Roman" w:hAnsi="Times New Roman" w:cs="Times New Roman"/>
          <w:sz w:val="28"/>
          <w:szCs w:val="28"/>
        </w:rPr>
        <w:t>методики</w:t>
      </w:r>
      <w:r w:rsidR="006F6300">
        <w:rPr>
          <w:rFonts w:ascii="Times New Roman" w:hAnsi="Times New Roman" w:cs="Times New Roman"/>
          <w:sz w:val="28"/>
          <w:szCs w:val="28"/>
        </w:rPr>
        <w:t>:</w:t>
      </w:r>
      <w:r w:rsidR="006F6300" w:rsidRPr="006F6300">
        <w:rPr>
          <w:rFonts w:ascii="Times New Roman" w:hAnsi="Times New Roman" w:cs="Times New Roman"/>
          <w:sz w:val="28"/>
          <w:szCs w:val="28"/>
        </w:rPr>
        <w:t xml:space="preserve"> модификация методики </w:t>
      </w:r>
      <w:proofErr w:type="spellStart"/>
      <w:r w:rsidR="006F6300" w:rsidRPr="006F6300">
        <w:rPr>
          <w:rFonts w:ascii="Times New Roman" w:hAnsi="Times New Roman" w:cs="Times New Roman"/>
          <w:sz w:val="28"/>
          <w:szCs w:val="28"/>
        </w:rPr>
        <w:t>Дембо-Рубинштейн</w:t>
      </w:r>
      <w:proofErr w:type="spellEnd"/>
      <w:r w:rsidR="006F6300" w:rsidRPr="006F6300">
        <w:rPr>
          <w:rFonts w:ascii="Times New Roman" w:hAnsi="Times New Roman" w:cs="Times New Roman"/>
          <w:sz w:val="28"/>
          <w:szCs w:val="28"/>
        </w:rPr>
        <w:t xml:space="preserve"> на определение уровня самооценки черт характера, методика «</w:t>
      </w:r>
      <w:r w:rsidR="006F6300">
        <w:rPr>
          <w:rFonts w:ascii="Times New Roman" w:hAnsi="Times New Roman" w:cs="Times New Roman"/>
          <w:sz w:val="28"/>
          <w:szCs w:val="28"/>
        </w:rPr>
        <w:t>О</w:t>
      </w:r>
      <w:r w:rsidR="006F6300" w:rsidRPr="006F6300">
        <w:rPr>
          <w:rFonts w:ascii="Times New Roman" w:hAnsi="Times New Roman" w:cs="Times New Roman"/>
          <w:sz w:val="28"/>
          <w:szCs w:val="28"/>
        </w:rPr>
        <w:t xml:space="preserve">пределение уровня тревожности» Ч.Д. Спилберга, </w:t>
      </w:r>
      <w:proofErr w:type="spellStart"/>
      <w:r w:rsidR="006F6300" w:rsidRPr="006F6300">
        <w:rPr>
          <w:rFonts w:ascii="Times New Roman" w:hAnsi="Times New Roman" w:cs="Times New Roman"/>
          <w:sz w:val="28"/>
          <w:szCs w:val="28"/>
        </w:rPr>
        <w:t>опросник</w:t>
      </w:r>
      <w:proofErr w:type="spellEnd"/>
      <w:r w:rsidR="006F6300" w:rsidRPr="006F6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6300" w:rsidRPr="006F6300">
        <w:rPr>
          <w:rFonts w:ascii="Times New Roman" w:hAnsi="Times New Roman" w:cs="Times New Roman"/>
          <w:sz w:val="28"/>
          <w:szCs w:val="28"/>
        </w:rPr>
        <w:t>Басса-Дарки</w:t>
      </w:r>
      <w:proofErr w:type="spellEnd"/>
      <w:r w:rsidR="006F6300" w:rsidRPr="006F6300">
        <w:rPr>
          <w:rFonts w:ascii="Times New Roman" w:hAnsi="Times New Roman" w:cs="Times New Roman"/>
          <w:sz w:val="28"/>
          <w:szCs w:val="28"/>
        </w:rPr>
        <w:t xml:space="preserve"> направленный на определение уровня агрессивного и враждебного состояний.</w:t>
      </w:r>
      <w:r w:rsidR="00122B4F">
        <w:rPr>
          <w:rFonts w:ascii="Times New Roman" w:hAnsi="Times New Roman" w:cs="Times New Roman"/>
          <w:sz w:val="28"/>
          <w:szCs w:val="28"/>
        </w:rPr>
        <w:t xml:space="preserve"> </w:t>
      </w:r>
      <w:r w:rsidR="00122B4F" w:rsidRPr="00122B4F">
        <w:rPr>
          <w:rFonts w:ascii="Times New Roman" w:hAnsi="Times New Roman" w:cs="Times New Roman"/>
          <w:sz w:val="28"/>
          <w:szCs w:val="28"/>
        </w:rPr>
        <w:t>Д</w:t>
      </w:r>
      <w:r w:rsidR="006F6300" w:rsidRPr="00122B4F">
        <w:rPr>
          <w:rFonts w:ascii="Times New Roman" w:hAnsi="Times New Roman" w:cs="Times New Roman"/>
          <w:sz w:val="28"/>
          <w:szCs w:val="28"/>
        </w:rPr>
        <w:t>анные исследования представлены в сводн</w:t>
      </w:r>
      <w:r w:rsidR="00122B4F">
        <w:rPr>
          <w:rFonts w:ascii="Times New Roman" w:hAnsi="Times New Roman" w:cs="Times New Roman"/>
          <w:sz w:val="28"/>
          <w:szCs w:val="28"/>
        </w:rPr>
        <w:t>ы</w:t>
      </w:r>
      <w:r w:rsidR="00AF52C1">
        <w:rPr>
          <w:rFonts w:ascii="Times New Roman" w:hAnsi="Times New Roman" w:cs="Times New Roman"/>
          <w:sz w:val="28"/>
          <w:szCs w:val="28"/>
        </w:rPr>
        <w:t>х</w:t>
      </w:r>
      <w:r w:rsidR="006F6300" w:rsidRPr="00122B4F">
        <w:rPr>
          <w:rFonts w:ascii="Times New Roman" w:hAnsi="Times New Roman" w:cs="Times New Roman"/>
          <w:sz w:val="28"/>
          <w:szCs w:val="28"/>
        </w:rPr>
        <w:t xml:space="preserve"> диаграмм</w:t>
      </w:r>
      <w:r w:rsidR="00122B4F">
        <w:rPr>
          <w:rFonts w:ascii="Times New Roman" w:hAnsi="Times New Roman" w:cs="Times New Roman"/>
          <w:sz w:val="28"/>
          <w:szCs w:val="28"/>
        </w:rPr>
        <w:t>ах</w:t>
      </w:r>
      <w:r w:rsidR="006F6300" w:rsidRPr="00122B4F">
        <w:rPr>
          <w:rFonts w:ascii="Times New Roman" w:hAnsi="Times New Roman" w:cs="Times New Roman"/>
          <w:sz w:val="28"/>
          <w:szCs w:val="28"/>
        </w:rPr>
        <w:t xml:space="preserve"> в виде среднего арифметического показателя по </w:t>
      </w:r>
      <w:r w:rsidR="00122B4F" w:rsidRPr="00122B4F">
        <w:rPr>
          <w:rFonts w:ascii="Times New Roman" w:hAnsi="Times New Roman" w:cs="Times New Roman"/>
          <w:sz w:val="28"/>
          <w:szCs w:val="28"/>
        </w:rPr>
        <w:t>курсам</w:t>
      </w:r>
      <w:r w:rsidR="006F6300" w:rsidRPr="00122B4F">
        <w:rPr>
          <w:rFonts w:ascii="Times New Roman" w:hAnsi="Times New Roman" w:cs="Times New Roman"/>
          <w:sz w:val="28"/>
          <w:szCs w:val="28"/>
        </w:rPr>
        <w:t xml:space="preserve">, исходя из </w:t>
      </w:r>
      <w:r w:rsidR="00774937">
        <w:rPr>
          <w:rFonts w:ascii="Times New Roman" w:hAnsi="Times New Roman" w:cs="Times New Roman"/>
          <w:sz w:val="28"/>
          <w:szCs w:val="28"/>
        </w:rPr>
        <w:t>100</w:t>
      </w:r>
      <w:r w:rsidR="00122B4F" w:rsidRPr="00122B4F">
        <w:rPr>
          <w:rFonts w:ascii="Times New Roman" w:hAnsi="Times New Roman" w:cs="Times New Roman"/>
          <w:sz w:val="28"/>
          <w:szCs w:val="28"/>
        </w:rPr>
        <w:t>%-ой</w:t>
      </w:r>
      <w:r w:rsidR="006F6300" w:rsidRPr="00122B4F">
        <w:rPr>
          <w:rFonts w:ascii="Times New Roman" w:hAnsi="Times New Roman" w:cs="Times New Roman"/>
          <w:sz w:val="28"/>
          <w:szCs w:val="28"/>
        </w:rPr>
        <w:t xml:space="preserve"> системы. </w:t>
      </w:r>
      <w:r w:rsidR="00510FC0">
        <w:rPr>
          <w:rFonts w:ascii="Times New Roman" w:hAnsi="Times New Roman" w:cs="Times New Roman"/>
          <w:sz w:val="28"/>
          <w:szCs w:val="28"/>
        </w:rPr>
        <w:t>Так же представлены выводы и даны рекомендации по каждой проведенной методике.</w:t>
      </w:r>
    </w:p>
    <w:p w:rsidR="00AF52C1" w:rsidRDefault="00AF5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1180" w:rsidRDefault="00E71180" w:rsidP="00E7118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диагностики уровня тревожности обучающихся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СП 4</w:t>
      </w:r>
      <w:proofErr w:type="gramEnd"/>
    </w:p>
    <w:p w:rsidR="00E71180" w:rsidRDefault="00E71180" w:rsidP="00E7118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(общие показатели)</w:t>
      </w:r>
    </w:p>
    <w:p w:rsidR="00E71180" w:rsidRDefault="00E71180" w:rsidP="00E7118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876925" cy="4124325"/>
            <wp:effectExtent l="1905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71180" w:rsidRDefault="00E71180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09673D" w:rsidRDefault="0009673D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тревожности </w:t>
      </w: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AF52C1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C1" w:rsidRPr="00641626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C1" w:rsidRDefault="0009673D" w:rsidP="00AF52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05925" cy="49530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F52C1" w:rsidRDefault="00AF5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41626" w:rsidRDefault="00641626" w:rsidP="00AF52C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тревожности </w:t>
      </w: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641626" w:rsidRDefault="00641626" w:rsidP="00641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626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201150" cy="528637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F52C1" w:rsidRPr="00641626" w:rsidRDefault="00AF52C1" w:rsidP="00641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C1" w:rsidRDefault="00AF52C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641626" w:rsidRDefault="00641626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тревожности </w:t>
      </w: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AF52C1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52C1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41626" w:rsidRDefault="00641626" w:rsidP="0009673D">
      <w:pPr>
        <w:jc w:val="both"/>
        <w:rPr>
          <w:rFonts w:ascii="Times New Roman" w:hAnsi="Times New Roman" w:cs="Times New Roman"/>
          <w:sz w:val="28"/>
          <w:szCs w:val="28"/>
        </w:rPr>
      </w:pPr>
      <w:r w:rsidRPr="0064162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15425" cy="4962525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F52C1" w:rsidRDefault="00AF52C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641626" w:rsidRPr="006F6300" w:rsidRDefault="00641626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тревожности </w:t>
      </w: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641626" w:rsidRDefault="00641626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52C1" w:rsidRPr="006F6300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41626" w:rsidRDefault="00641626" w:rsidP="0009673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162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29700" cy="4838700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F52C1" w:rsidRDefault="00AF52C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641626" w:rsidRDefault="00641626" w:rsidP="0064162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диагностики уровня тревожности обучающихся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СП 4</w:t>
      </w:r>
      <w:proofErr w:type="gramEnd"/>
    </w:p>
    <w:p w:rsidR="00641626" w:rsidRDefault="00641626" w:rsidP="00641626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62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5667375"/>
            <wp:effectExtent l="19050" t="0" r="2540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F52C1" w:rsidRDefault="00AF5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4937" w:rsidRDefault="006109C9" w:rsidP="00610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9C9">
        <w:rPr>
          <w:rFonts w:ascii="Times New Roman" w:hAnsi="Times New Roman" w:cs="Times New Roman"/>
          <w:b/>
          <w:sz w:val="28"/>
          <w:szCs w:val="28"/>
        </w:rPr>
        <w:lastRenderedPageBreak/>
        <w:t>Вывод.</w:t>
      </w:r>
      <w:r w:rsidRPr="006109C9">
        <w:rPr>
          <w:rFonts w:ascii="Times New Roman" w:hAnsi="Times New Roman" w:cs="Times New Roman"/>
          <w:sz w:val="28"/>
          <w:szCs w:val="28"/>
        </w:rPr>
        <w:t xml:space="preserve"> </w:t>
      </w:r>
      <w:r w:rsidR="00774937">
        <w:rPr>
          <w:rFonts w:ascii="Times New Roman" w:hAnsi="Times New Roman" w:cs="Times New Roman"/>
          <w:sz w:val="28"/>
          <w:szCs w:val="28"/>
        </w:rPr>
        <w:t>В ходе анализа результатов применяемой методики были выявлены следующие показатели:</w:t>
      </w:r>
      <w:r w:rsidRPr="00610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937" w:rsidRDefault="006109C9" w:rsidP="00610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937">
        <w:rPr>
          <w:rFonts w:ascii="Times New Roman" w:hAnsi="Times New Roman" w:cs="Times New Roman"/>
          <w:b/>
          <w:sz w:val="28"/>
          <w:szCs w:val="28"/>
        </w:rPr>
        <w:t>2</w:t>
      </w:r>
      <w:r w:rsidR="00FC5D69" w:rsidRPr="00774937">
        <w:rPr>
          <w:rFonts w:ascii="Times New Roman" w:hAnsi="Times New Roman" w:cs="Times New Roman"/>
          <w:b/>
          <w:sz w:val="28"/>
          <w:szCs w:val="28"/>
        </w:rPr>
        <w:t>4</w:t>
      </w:r>
      <w:r w:rsidRPr="00774937">
        <w:rPr>
          <w:rFonts w:ascii="Times New Roman" w:hAnsi="Times New Roman" w:cs="Times New Roman"/>
          <w:b/>
          <w:sz w:val="28"/>
          <w:szCs w:val="28"/>
        </w:rPr>
        <w:t>%</w:t>
      </w:r>
      <w:r w:rsidRPr="006109C9">
        <w:rPr>
          <w:rFonts w:ascii="Times New Roman" w:hAnsi="Times New Roman" w:cs="Times New Roman"/>
          <w:sz w:val="28"/>
          <w:szCs w:val="28"/>
        </w:rPr>
        <w:t xml:space="preserve"> испытуемых студентов обладают высокой ситуативной тревожностью</w:t>
      </w:r>
      <w:r w:rsidR="00774937">
        <w:rPr>
          <w:rFonts w:ascii="Times New Roman" w:hAnsi="Times New Roman" w:cs="Times New Roman"/>
          <w:sz w:val="28"/>
          <w:szCs w:val="28"/>
        </w:rPr>
        <w:t>;</w:t>
      </w:r>
      <w:r w:rsidRPr="00610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937" w:rsidRDefault="00FC5D69" w:rsidP="00610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937">
        <w:rPr>
          <w:rFonts w:ascii="Times New Roman" w:hAnsi="Times New Roman" w:cs="Times New Roman"/>
          <w:b/>
          <w:sz w:val="28"/>
          <w:szCs w:val="28"/>
        </w:rPr>
        <w:t>37</w:t>
      </w:r>
      <w:r w:rsidR="006109C9" w:rsidRPr="00774937">
        <w:rPr>
          <w:rFonts w:ascii="Times New Roman" w:hAnsi="Times New Roman" w:cs="Times New Roman"/>
          <w:b/>
          <w:sz w:val="28"/>
          <w:szCs w:val="28"/>
        </w:rPr>
        <w:t>%</w:t>
      </w:r>
      <w:r w:rsidR="006109C9" w:rsidRPr="006109C9">
        <w:rPr>
          <w:rFonts w:ascii="Times New Roman" w:hAnsi="Times New Roman" w:cs="Times New Roman"/>
          <w:sz w:val="28"/>
          <w:szCs w:val="28"/>
        </w:rPr>
        <w:t xml:space="preserve"> – высоким уровнем личностной тревожности. </w:t>
      </w:r>
    </w:p>
    <w:p w:rsidR="006109C9" w:rsidRPr="006109C9" w:rsidRDefault="006109C9" w:rsidP="0077493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09C9">
        <w:rPr>
          <w:rFonts w:ascii="Times New Roman" w:hAnsi="Times New Roman" w:cs="Times New Roman"/>
          <w:sz w:val="28"/>
          <w:szCs w:val="28"/>
        </w:rPr>
        <w:t xml:space="preserve">Состояние реактивной (ситуационной) тревоги возникает при попадании в стрессовую ситуацию и характеризуется субъективным дискомфортом, напряженностью, беспокойством и вегетативным возбуждением. Естественно, это состояние отличается неустойчивостью во времени и различной интенсивностью в зависимости от силы воздействия стрессовой ситуации. Личностная тревожность представляет собой конституциональную черту, обусловливающую склонность воспринимать угрозу в широком диапазоне ситуаций. При высокой личностной тревожности каждая из этих ситуаций будет обладать стрессовым воздействием на </w:t>
      </w:r>
      <w:proofErr w:type="gramStart"/>
      <w:r w:rsidRPr="006109C9">
        <w:rPr>
          <w:rFonts w:ascii="Times New Roman" w:hAnsi="Times New Roman" w:cs="Times New Roman"/>
          <w:sz w:val="28"/>
          <w:szCs w:val="28"/>
        </w:rPr>
        <w:t>субъекта</w:t>
      </w:r>
      <w:proofErr w:type="gramEnd"/>
      <w:r w:rsidRPr="006109C9">
        <w:rPr>
          <w:rFonts w:ascii="Times New Roman" w:hAnsi="Times New Roman" w:cs="Times New Roman"/>
          <w:sz w:val="28"/>
          <w:szCs w:val="28"/>
        </w:rPr>
        <w:t xml:space="preserve"> и вызывать у него выраженную тревогу. Очень высокая личностная тревожность </w:t>
      </w:r>
      <w:r w:rsidR="00104D78">
        <w:rPr>
          <w:rFonts w:ascii="Times New Roman" w:hAnsi="Times New Roman" w:cs="Times New Roman"/>
          <w:sz w:val="28"/>
          <w:szCs w:val="28"/>
        </w:rPr>
        <w:t>показывает</w:t>
      </w:r>
      <w:r w:rsidRPr="006109C9">
        <w:rPr>
          <w:rFonts w:ascii="Times New Roman" w:hAnsi="Times New Roman" w:cs="Times New Roman"/>
          <w:sz w:val="28"/>
          <w:szCs w:val="28"/>
        </w:rPr>
        <w:t xml:space="preserve"> наличие невротического конфликта, с эмоциональными и невротическими срывами и психосоматическими заболеваниями. Результаты данной методики могут говорить о том, что высокая тревожность у студентов может быть вследствие адаптации к новым условиям жизни и учебы в колледже, повышения личной ответственности за принимаемые решения.</w:t>
      </w:r>
    </w:p>
    <w:p w:rsidR="00892FB0" w:rsidRPr="00892FB0" w:rsidRDefault="00892FB0" w:rsidP="00104D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 xml:space="preserve">Таким образом, среди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колледже</w:t>
      </w:r>
      <w:r w:rsidRPr="00892FB0">
        <w:rPr>
          <w:rFonts w:ascii="Times New Roman" w:hAnsi="Times New Roman" w:cs="Times New Roman"/>
          <w:sz w:val="28"/>
          <w:szCs w:val="28"/>
        </w:rPr>
        <w:t xml:space="preserve">, </w:t>
      </w:r>
      <w:r w:rsidR="00104D78">
        <w:rPr>
          <w:rFonts w:ascii="Times New Roman" w:hAnsi="Times New Roman" w:cs="Times New Roman"/>
          <w:sz w:val="28"/>
          <w:szCs w:val="28"/>
        </w:rPr>
        <w:t>47</w:t>
      </w:r>
      <w:r w:rsidRPr="00892FB0">
        <w:rPr>
          <w:rFonts w:ascii="Times New Roman" w:hAnsi="Times New Roman" w:cs="Times New Roman"/>
          <w:sz w:val="28"/>
          <w:szCs w:val="28"/>
        </w:rPr>
        <w:t>% с н</w:t>
      </w:r>
      <w:r w:rsidR="00104D78">
        <w:rPr>
          <w:rFonts w:ascii="Times New Roman" w:hAnsi="Times New Roman" w:cs="Times New Roman"/>
          <w:sz w:val="28"/>
          <w:szCs w:val="28"/>
        </w:rPr>
        <w:t xml:space="preserve">ормальным уровнем тревожности, 30% </w:t>
      </w:r>
      <w:r w:rsidRPr="00892FB0">
        <w:rPr>
          <w:rFonts w:ascii="Times New Roman" w:hAnsi="Times New Roman" w:cs="Times New Roman"/>
          <w:sz w:val="28"/>
          <w:szCs w:val="28"/>
        </w:rPr>
        <w:t>с высоким уровнем тревожности</w:t>
      </w:r>
      <w:r w:rsidR="00104D78">
        <w:rPr>
          <w:rFonts w:ascii="Times New Roman" w:hAnsi="Times New Roman" w:cs="Times New Roman"/>
          <w:sz w:val="28"/>
          <w:szCs w:val="28"/>
        </w:rPr>
        <w:t xml:space="preserve"> и 23% обучающихся с низким уровнем тревожности</w:t>
      </w:r>
      <w:r w:rsidRPr="00892FB0">
        <w:rPr>
          <w:rFonts w:ascii="Times New Roman" w:hAnsi="Times New Roman" w:cs="Times New Roman"/>
          <w:sz w:val="28"/>
          <w:szCs w:val="28"/>
        </w:rPr>
        <w:t>.</w:t>
      </w:r>
    </w:p>
    <w:p w:rsidR="00892FB0" w:rsidRPr="00892FB0" w:rsidRDefault="00892FB0" w:rsidP="00104D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 xml:space="preserve">Такой высокий уровень тревожности показывают </w:t>
      </w:r>
      <w:r w:rsidR="00104D78">
        <w:rPr>
          <w:rFonts w:ascii="Times New Roman" w:hAnsi="Times New Roman" w:cs="Times New Roman"/>
          <w:sz w:val="28"/>
          <w:szCs w:val="28"/>
        </w:rPr>
        <w:t xml:space="preserve">обучающиеся 1-го и 4-го курса </w:t>
      </w:r>
      <w:r w:rsidRPr="00892FB0">
        <w:rPr>
          <w:rFonts w:ascii="Times New Roman" w:hAnsi="Times New Roman" w:cs="Times New Roman"/>
          <w:sz w:val="28"/>
          <w:szCs w:val="28"/>
        </w:rPr>
        <w:t xml:space="preserve"> потому, что они на</w:t>
      </w:r>
      <w:r w:rsidR="00104D78">
        <w:rPr>
          <w:rFonts w:ascii="Times New Roman" w:hAnsi="Times New Roman" w:cs="Times New Roman"/>
          <w:sz w:val="28"/>
          <w:szCs w:val="28"/>
        </w:rPr>
        <w:t xml:space="preserve">ходятся на </w:t>
      </w:r>
      <w:r w:rsidRPr="00892FB0">
        <w:rPr>
          <w:rFonts w:ascii="Times New Roman" w:hAnsi="Times New Roman" w:cs="Times New Roman"/>
          <w:sz w:val="28"/>
          <w:szCs w:val="28"/>
        </w:rPr>
        <w:t xml:space="preserve">пороге </w:t>
      </w:r>
      <w:r w:rsidR="00104D78">
        <w:rPr>
          <w:rFonts w:ascii="Times New Roman" w:hAnsi="Times New Roman" w:cs="Times New Roman"/>
          <w:sz w:val="28"/>
          <w:szCs w:val="28"/>
        </w:rPr>
        <w:t>входа в профессию (1 курс)</w:t>
      </w:r>
      <w:r w:rsidRPr="00892FB0">
        <w:rPr>
          <w:rFonts w:ascii="Times New Roman" w:hAnsi="Times New Roman" w:cs="Times New Roman"/>
          <w:sz w:val="28"/>
          <w:szCs w:val="28"/>
        </w:rPr>
        <w:t xml:space="preserve"> и </w:t>
      </w:r>
      <w:r w:rsidR="00104D78">
        <w:rPr>
          <w:rFonts w:ascii="Times New Roman" w:hAnsi="Times New Roman" w:cs="Times New Roman"/>
          <w:sz w:val="28"/>
          <w:szCs w:val="28"/>
        </w:rPr>
        <w:t>окончание выбранного пути, приобретение профессии и в дальнейшем реализация ее в жизни (4 курс)</w:t>
      </w:r>
      <w:r w:rsidRPr="00892FB0">
        <w:rPr>
          <w:rFonts w:ascii="Times New Roman" w:hAnsi="Times New Roman" w:cs="Times New Roman"/>
          <w:sz w:val="28"/>
          <w:szCs w:val="28"/>
        </w:rPr>
        <w:t>.</w:t>
      </w:r>
      <w:r w:rsidR="00104D78" w:rsidRPr="00892F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2FB0">
        <w:rPr>
          <w:rFonts w:ascii="Times New Roman" w:hAnsi="Times New Roman" w:cs="Times New Roman"/>
          <w:sz w:val="28"/>
          <w:szCs w:val="28"/>
        </w:rPr>
        <w:t xml:space="preserve">Особого внимания требуют </w:t>
      </w:r>
      <w:r w:rsidR="00104D78">
        <w:rPr>
          <w:rFonts w:ascii="Times New Roman" w:hAnsi="Times New Roman" w:cs="Times New Roman"/>
          <w:sz w:val="28"/>
          <w:szCs w:val="28"/>
        </w:rPr>
        <w:t>обучающиеся</w:t>
      </w:r>
      <w:r w:rsidRPr="00892FB0">
        <w:rPr>
          <w:rFonts w:ascii="Times New Roman" w:hAnsi="Times New Roman" w:cs="Times New Roman"/>
          <w:sz w:val="28"/>
          <w:szCs w:val="28"/>
        </w:rPr>
        <w:t xml:space="preserve"> с высокой общей тревожностью.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Как известно, подобная тревожность может порождаться либо реальным неблагополучием </w:t>
      </w:r>
      <w:r w:rsidR="00104D78">
        <w:rPr>
          <w:rFonts w:ascii="Times New Roman" w:hAnsi="Times New Roman" w:cs="Times New Roman"/>
          <w:sz w:val="28"/>
          <w:szCs w:val="28"/>
        </w:rPr>
        <w:t>обучающегося</w:t>
      </w:r>
      <w:r w:rsidRPr="00892FB0">
        <w:rPr>
          <w:rFonts w:ascii="Times New Roman" w:hAnsi="Times New Roman" w:cs="Times New Roman"/>
          <w:sz w:val="28"/>
          <w:szCs w:val="28"/>
        </w:rPr>
        <w:t xml:space="preserve"> в наиболее значимых областях </w:t>
      </w:r>
      <w:r w:rsidRPr="00892FB0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и общения, либо существовать как бы вопреки объективно благополучному положению, являясь следствием определенных личностных конфликтов, нарушений в развитии самооценки. Подобную тревожность часто испытывают </w:t>
      </w:r>
      <w:proofErr w:type="gramStart"/>
      <w:r w:rsidR="00104D78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которые хорошо и даже отлично учатся, ответственно относятся к учебе, общественной жизни, однако это видимое благополучие достается им большой ценой и чревато срывами. Особенно при резком усложнении деятельности.</w:t>
      </w:r>
    </w:p>
    <w:p w:rsidR="00892FB0" w:rsidRPr="00892FB0" w:rsidRDefault="00892FB0" w:rsidP="00104D7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>Тревожность в этих случаях часто порождается конфликтностью самооценки, наличием в ней противоречия между высокими притязаниями и достаточной сильной неуверенностью в себе. Подобный конфликт, заставля</w:t>
      </w:r>
      <w:r w:rsidR="00774937">
        <w:rPr>
          <w:rFonts w:ascii="Times New Roman" w:hAnsi="Times New Roman" w:cs="Times New Roman"/>
          <w:sz w:val="28"/>
          <w:szCs w:val="28"/>
        </w:rPr>
        <w:t>ет</w:t>
      </w:r>
      <w:r w:rsidRPr="00892F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4937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</w:t>
      </w:r>
      <w:r w:rsidR="00774937">
        <w:rPr>
          <w:rFonts w:ascii="Times New Roman" w:hAnsi="Times New Roman" w:cs="Times New Roman"/>
          <w:sz w:val="28"/>
          <w:szCs w:val="28"/>
        </w:rPr>
        <w:t>обучающихся</w:t>
      </w:r>
      <w:r w:rsidRPr="00892FB0">
        <w:rPr>
          <w:rFonts w:ascii="Times New Roman" w:hAnsi="Times New Roman" w:cs="Times New Roman"/>
          <w:sz w:val="28"/>
          <w:szCs w:val="28"/>
        </w:rPr>
        <w:t xml:space="preserve"> постоянно добиваться успеха, одновременно мешает им правильно оценить его, порождая чувство постоянной неудовлетворенности, неустойчивости, напряженности.</w:t>
      </w:r>
    </w:p>
    <w:p w:rsidR="00892FB0" w:rsidRPr="00892FB0" w:rsidRDefault="00892FB0" w:rsidP="007749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2FB0">
        <w:rPr>
          <w:rFonts w:ascii="Times New Roman" w:hAnsi="Times New Roman" w:cs="Times New Roman"/>
          <w:sz w:val="28"/>
          <w:szCs w:val="28"/>
        </w:rPr>
        <w:t xml:space="preserve">Работа с такими </w:t>
      </w:r>
      <w:r w:rsidR="00774937">
        <w:rPr>
          <w:rFonts w:ascii="Times New Roman" w:hAnsi="Times New Roman" w:cs="Times New Roman"/>
          <w:sz w:val="28"/>
          <w:szCs w:val="28"/>
        </w:rPr>
        <w:t>обучающимися</w:t>
      </w:r>
      <w:r w:rsidRPr="00892FB0">
        <w:rPr>
          <w:rFonts w:ascii="Times New Roman" w:hAnsi="Times New Roman" w:cs="Times New Roman"/>
          <w:sz w:val="28"/>
          <w:szCs w:val="28"/>
        </w:rPr>
        <w:t xml:space="preserve"> должна быть направлена на формирование необходимых навыков работы, общения, которые позволят преодолеть эту </w:t>
      </w:r>
      <w:proofErr w:type="spellStart"/>
      <w:r w:rsidRPr="00892FB0">
        <w:rPr>
          <w:rFonts w:ascii="Times New Roman" w:hAnsi="Times New Roman" w:cs="Times New Roman"/>
          <w:sz w:val="28"/>
          <w:szCs w:val="28"/>
        </w:rPr>
        <w:t>неуспешность</w:t>
      </w:r>
      <w:proofErr w:type="spellEnd"/>
      <w:r w:rsidRPr="00892FB0">
        <w:rPr>
          <w:rFonts w:ascii="Times New Roman" w:hAnsi="Times New Roman" w:cs="Times New Roman"/>
          <w:sz w:val="28"/>
          <w:szCs w:val="28"/>
        </w:rPr>
        <w:t xml:space="preserve"> и на коррекцию самооценки, преодоление внутренних конфликтов.</w:t>
      </w:r>
      <w:proofErr w:type="gramEnd"/>
      <w:r w:rsidR="00774937">
        <w:rPr>
          <w:rFonts w:ascii="Times New Roman" w:hAnsi="Times New Roman" w:cs="Times New Roman"/>
          <w:sz w:val="28"/>
          <w:szCs w:val="28"/>
        </w:rPr>
        <w:t xml:space="preserve"> </w:t>
      </w:r>
      <w:r w:rsidRPr="00892FB0">
        <w:rPr>
          <w:rFonts w:ascii="Times New Roman" w:hAnsi="Times New Roman" w:cs="Times New Roman"/>
          <w:sz w:val="28"/>
          <w:szCs w:val="28"/>
        </w:rPr>
        <w:t xml:space="preserve">Однако параллельно с этой работой, направленной на ликвидацию причин, вызвавших тревожность, необходимо развить у </w:t>
      </w:r>
      <w:r w:rsidR="00774937">
        <w:rPr>
          <w:rFonts w:ascii="Times New Roman" w:hAnsi="Times New Roman" w:cs="Times New Roman"/>
          <w:sz w:val="28"/>
          <w:szCs w:val="28"/>
        </w:rPr>
        <w:t>них</w:t>
      </w:r>
      <w:r w:rsidRPr="00892FB0">
        <w:rPr>
          <w:rFonts w:ascii="Times New Roman" w:hAnsi="Times New Roman" w:cs="Times New Roman"/>
          <w:sz w:val="28"/>
          <w:szCs w:val="28"/>
        </w:rPr>
        <w:t xml:space="preserve"> способность справляться с повышенной тревогой.</w:t>
      </w:r>
    </w:p>
    <w:p w:rsidR="00774937" w:rsidRPr="00774937" w:rsidRDefault="00892FB0" w:rsidP="00892FB0">
      <w:pPr>
        <w:rPr>
          <w:rFonts w:ascii="Times New Roman" w:hAnsi="Times New Roman" w:cs="Times New Roman"/>
          <w:b/>
          <w:sz w:val="28"/>
          <w:szCs w:val="28"/>
        </w:rPr>
      </w:pPr>
      <w:r w:rsidRPr="00774937">
        <w:rPr>
          <w:rFonts w:ascii="Times New Roman" w:hAnsi="Times New Roman" w:cs="Times New Roman"/>
          <w:b/>
          <w:sz w:val="28"/>
          <w:szCs w:val="28"/>
        </w:rPr>
        <w:t>Направления коррекции</w:t>
      </w:r>
    </w:p>
    <w:p w:rsidR="00774937" w:rsidRDefault="00892FB0" w:rsidP="001863A7">
      <w:pPr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 xml:space="preserve">В соответствии со сказанным, главными направлениями </w:t>
      </w:r>
      <w:proofErr w:type="spellStart"/>
      <w:r w:rsidRPr="00892FB0">
        <w:rPr>
          <w:rFonts w:ascii="Times New Roman" w:hAnsi="Times New Roman" w:cs="Times New Roman"/>
          <w:sz w:val="28"/>
          <w:szCs w:val="28"/>
        </w:rPr>
        <w:t>психокоррекционной</w:t>
      </w:r>
      <w:proofErr w:type="spellEnd"/>
      <w:r w:rsidRPr="00892FB0">
        <w:rPr>
          <w:rFonts w:ascii="Times New Roman" w:hAnsi="Times New Roman" w:cs="Times New Roman"/>
          <w:sz w:val="28"/>
          <w:szCs w:val="28"/>
        </w:rPr>
        <w:t xml:space="preserve"> работы </w:t>
      </w:r>
      <w:proofErr w:type="gramStart"/>
      <w:r w:rsidRPr="00892F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2FB0">
        <w:rPr>
          <w:rFonts w:ascii="Times New Roman" w:hAnsi="Times New Roman" w:cs="Times New Roman"/>
          <w:sz w:val="28"/>
          <w:szCs w:val="28"/>
        </w:rPr>
        <w:t>тревожными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</w:t>
      </w:r>
      <w:r w:rsidR="00774937">
        <w:rPr>
          <w:rFonts w:ascii="Times New Roman" w:hAnsi="Times New Roman" w:cs="Times New Roman"/>
          <w:sz w:val="28"/>
          <w:szCs w:val="28"/>
        </w:rPr>
        <w:t>обучающимися</w:t>
      </w:r>
      <w:r w:rsidRPr="00892FB0">
        <w:rPr>
          <w:rFonts w:ascii="Times New Roman" w:hAnsi="Times New Roman" w:cs="Times New Roman"/>
          <w:sz w:val="28"/>
          <w:szCs w:val="28"/>
        </w:rPr>
        <w:t xml:space="preserve"> является следующее:</w:t>
      </w:r>
    </w:p>
    <w:p w:rsidR="00774937" w:rsidRDefault="00892FB0" w:rsidP="001863A7">
      <w:pPr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 xml:space="preserve">— развитие правильной адекватной самооценки и уровня притязании </w:t>
      </w:r>
      <w:proofErr w:type="gramStart"/>
      <w:r w:rsidRPr="00892FB0">
        <w:rPr>
          <w:rFonts w:ascii="Times New Roman" w:hAnsi="Times New Roman" w:cs="Times New Roman"/>
          <w:sz w:val="28"/>
          <w:szCs w:val="28"/>
        </w:rPr>
        <w:t>способствующих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успешности обучения;</w:t>
      </w:r>
    </w:p>
    <w:p w:rsidR="00774937" w:rsidRDefault="00892FB0" w:rsidP="001863A7">
      <w:pPr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>— воспитание правильного отношения к результатам своей деятельности, умения правильно оценить их, опосредованно относиться к собственным успехам, неудачам, не бояться ошибок, использовать их для развития деятельности;</w:t>
      </w:r>
    </w:p>
    <w:p w:rsidR="00774937" w:rsidRDefault="00892FB0" w:rsidP="001863A7">
      <w:pPr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lastRenderedPageBreak/>
        <w:t xml:space="preserve">— формирование правильного отношения к результатам деятельности других </w:t>
      </w:r>
      <w:r w:rsidR="00774937">
        <w:rPr>
          <w:rFonts w:ascii="Times New Roman" w:hAnsi="Times New Roman" w:cs="Times New Roman"/>
          <w:sz w:val="28"/>
          <w:szCs w:val="28"/>
        </w:rPr>
        <w:t>обучающихся</w:t>
      </w:r>
      <w:r w:rsidRPr="00892FB0">
        <w:rPr>
          <w:rFonts w:ascii="Times New Roman" w:hAnsi="Times New Roman" w:cs="Times New Roman"/>
          <w:sz w:val="28"/>
          <w:szCs w:val="28"/>
        </w:rPr>
        <w:t>;</w:t>
      </w:r>
    </w:p>
    <w:p w:rsidR="00774937" w:rsidRDefault="00892FB0" w:rsidP="001863A7">
      <w:pPr>
        <w:jc w:val="both"/>
        <w:rPr>
          <w:rFonts w:ascii="Times New Roman" w:hAnsi="Times New Roman" w:cs="Times New Roman"/>
          <w:sz w:val="28"/>
          <w:szCs w:val="28"/>
        </w:rPr>
      </w:pPr>
      <w:r w:rsidRPr="00892FB0">
        <w:rPr>
          <w:rFonts w:ascii="Times New Roman" w:hAnsi="Times New Roman" w:cs="Times New Roman"/>
          <w:sz w:val="28"/>
          <w:szCs w:val="28"/>
        </w:rPr>
        <w:t xml:space="preserve">— расширение и обогащение навыков общения </w:t>
      </w:r>
      <w:proofErr w:type="gramStart"/>
      <w:r w:rsidRPr="00892FB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92FB0">
        <w:rPr>
          <w:rFonts w:ascii="Times New Roman" w:hAnsi="Times New Roman" w:cs="Times New Roman"/>
          <w:sz w:val="28"/>
          <w:szCs w:val="28"/>
        </w:rPr>
        <w:t xml:space="preserve"> взрослыми и сверстниками, развитие адекватного отношения к оценкам и мнениям других людей.</w:t>
      </w:r>
    </w:p>
    <w:p w:rsidR="00774937" w:rsidRDefault="007749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7940" w:rsidRDefault="00927940" w:rsidP="0092794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агрессивности</w:t>
      </w: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обучающихся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СП 4</w:t>
      </w:r>
      <w:proofErr w:type="gramEnd"/>
    </w:p>
    <w:p w:rsidR="00927940" w:rsidRDefault="00927940" w:rsidP="003A6265">
      <w:pPr>
        <w:rPr>
          <w:rFonts w:ascii="Times New Roman" w:hAnsi="Times New Roman" w:cs="Times New Roman"/>
          <w:sz w:val="28"/>
          <w:szCs w:val="28"/>
        </w:rPr>
      </w:pPr>
      <w:r w:rsidRPr="009921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72125" cy="3771900"/>
            <wp:effectExtent l="19050" t="0" r="9525" b="0"/>
            <wp:docPr id="1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3A6265">
        <w:rPr>
          <w:rFonts w:ascii="Times New Roman" w:hAnsi="Times New Roman" w:cs="Times New Roman"/>
          <w:sz w:val="28"/>
          <w:szCs w:val="28"/>
        </w:rPr>
        <w:t xml:space="preserve">   </w:t>
      </w:r>
      <w:r w:rsidR="00F64BB3" w:rsidRPr="00F64B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3771900"/>
            <wp:effectExtent l="19050" t="0" r="19050" b="0"/>
            <wp:docPr id="11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67C17" w:rsidRDefault="00A67C17" w:rsidP="00927940">
      <w:pPr>
        <w:rPr>
          <w:rFonts w:ascii="Times New Roman" w:hAnsi="Times New Roman" w:cs="Times New Roman"/>
          <w:sz w:val="28"/>
          <w:szCs w:val="28"/>
        </w:rPr>
      </w:pPr>
    </w:p>
    <w:p w:rsidR="00927940" w:rsidRDefault="00927940" w:rsidP="009279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41626" w:rsidRPr="00641626" w:rsidRDefault="00641626" w:rsidP="0064162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агрессивности </w:t>
      </w:r>
      <w:proofErr w:type="gramStart"/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641626" w:rsidRDefault="0099213A" w:rsidP="009861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986196">
        <w:rPr>
          <w:rFonts w:ascii="Times New Roman" w:hAnsi="Times New Roman" w:cs="Times New Roman"/>
          <w:sz w:val="28"/>
          <w:szCs w:val="28"/>
        </w:rPr>
        <w:t xml:space="preserve"> </w:t>
      </w:r>
      <w:r w:rsidR="00986196" w:rsidRPr="009861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3200400"/>
            <wp:effectExtent l="19050" t="0" r="19050" b="0"/>
            <wp:docPr id="8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9213A" w:rsidRDefault="0099213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253EF7" w:rsidRPr="00641626" w:rsidRDefault="00253EF7" w:rsidP="00253EF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агрессивности </w:t>
      </w:r>
      <w:proofErr w:type="gramStart"/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253EF7" w:rsidRDefault="00253EF7" w:rsidP="00F64BB3">
      <w:pPr>
        <w:rPr>
          <w:rFonts w:ascii="Times New Roman" w:hAnsi="Times New Roman" w:cs="Times New Roman"/>
          <w:sz w:val="28"/>
          <w:szCs w:val="28"/>
        </w:rPr>
      </w:pPr>
      <w:r w:rsidRPr="00253EF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F64BB3">
        <w:rPr>
          <w:rFonts w:ascii="Times New Roman" w:hAnsi="Times New Roman" w:cs="Times New Roman"/>
          <w:sz w:val="28"/>
          <w:szCs w:val="28"/>
        </w:rPr>
        <w:t xml:space="preserve"> </w:t>
      </w:r>
      <w:r w:rsidR="00F64BB3" w:rsidRPr="00F64B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3200400"/>
            <wp:effectExtent l="19050" t="0" r="19050" b="0"/>
            <wp:docPr id="14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9213A" w:rsidRDefault="009921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9213A" w:rsidRDefault="0099213A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агрессивности</w:t>
      </w: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AF52C1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52C1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213A" w:rsidRDefault="0099213A" w:rsidP="00F64BB3">
      <w:pPr>
        <w:rPr>
          <w:rFonts w:ascii="Times New Roman" w:hAnsi="Times New Roman" w:cs="Times New Roman"/>
          <w:sz w:val="28"/>
          <w:szCs w:val="28"/>
        </w:rPr>
      </w:pPr>
      <w:r w:rsidRPr="009921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F64BB3">
        <w:rPr>
          <w:rFonts w:ascii="Times New Roman" w:hAnsi="Times New Roman" w:cs="Times New Roman"/>
          <w:sz w:val="28"/>
          <w:szCs w:val="28"/>
        </w:rPr>
        <w:t xml:space="preserve">  </w:t>
      </w:r>
      <w:r w:rsidR="00F64BB3" w:rsidRPr="00F64B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3200400"/>
            <wp:effectExtent l="19050" t="0" r="19050" b="0"/>
            <wp:docPr id="20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9213A" w:rsidRDefault="009921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9213A" w:rsidRDefault="0099213A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уровня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агрессивности</w:t>
      </w: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AF52C1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52C1" w:rsidRPr="0099213A" w:rsidRDefault="00AF52C1" w:rsidP="00AF5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213A" w:rsidRDefault="0099213A" w:rsidP="00F64BB3">
      <w:pPr>
        <w:rPr>
          <w:rFonts w:ascii="Times New Roman" w:hAnsi="Times New Roman" w:cs="Times New Roman"/>
          <w:sz w:val="28"/>
          <w:szCs w:val="28"/>
        </w:rPr>
      </w:pPr>
      <w:r w:rsidRPr="009921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0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F64BB3">
        <w:rPr>
          <w:rFonts w:ascii="Times New Roman" w:hAnsi="Times New Roman" w:cs="Times New Roman"/>
          <w:sz w:val="28"/>
          <w:szCs w:val="28"/>
        </w:rPr>
        <w:t xml:space="preserve">  </w:t>
      </w:r>
      <w:r w:rsidR="00F64BB3" w:rsidRPr="00F64B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3200400"/>
            <wp:effectExtent l="19050" t="0" r="19050" b="0"/>
            <wp:docPr id="21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9213A" w:rsidRDefault="009921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7940" w:rsidRDefault="0092794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Вывод.</w:t>
      </w:r>
    </w:p>
    <w:p w:rsidR="00CE479C" w:rsidRPr="00CE479C" w:rsidRDefault="00CE479C" w:rsidP="006915A4">
      <w:pPr>
        <w:pStyle w:val="a7"/>
        <w:spacing w:line="360" w:lineRule="auto"/>
        <w:ind w:firstLine="567"/>
        <w:jc w:val="both"/>
        <w:rPr>
          <w:sz w:val="28"/>
          <w:szCs w:val="28"/>
        </w:rPr>
      </w:pPr>
      <w:r w:rsidRPr="00CE479C">
        <w:rPr>
          <w:sz w:val="28"/>
          <w:szCs w:val="28"/>
        </w:rPr>
        <w:t>Данная методика позволила исследовать выраженность разли</w:t>
      </w:r>
      <w:r>
        <w:rPr>
          <w:sz w:val="28"/>
          <w:szCs w:val="28"/>
        </w:rPr>
        <w:t>чных видов агресс</w:t>
      </w:r>
      <w:proofErr w:type="gramStart"/>
      <w:r>
        <w:rPr>
          <w:sz w:val="28"/>
          <w:szCs w:val="28"/>
        </w:rPr>
        <w:t xml:space="preserve">ии </w:t>
      </w:r>
      <w:r w:rsidRPr="00CE479C">
        <w:rPr>
          <w:sz w:val="28"/>
          <w:szCs w:val="28"/>
        </w:rPr>
        <w:t>у и</w:t>
      </w:r>
      <w:proofErr w:type="gramEnd"/>
      <w:r w:rsidRPr="00CE479C">
        <w:rPr>
          <w:sz w:val="28"/>
          <w:szCs w:val="28"/>
        </w:rPr>
        <w:t>спытуемых.</w:t>
      </w:r>
      <w:r w:rsidRPr="00CE479C">
        <w:rPr>
          <w:rFonts w:ascii="Arial" w:hAnsi="Arial" w:cs="Arial"/>
          <w:color w:val="646464"/>
          <w:sz w:val="23"/>
          <w:szCs w:val="23"/>
        </w:rPr>
        <w:t xml:space="preserve"> </w:t>
      </w:r>
      <w:proofErr w:type="gramStart"/>
      <w:r w:rsidRPr="00CE479C">
        <w:rPr>
          <w:sz w:val="28"/>
          <w:szCs w:val="28"/>
        </w:rPr>
        <w:t>Наибольшие показатели по шкалам «Чувство вины»</w:t>
      </w:r>
      <w:r w:rsidR="006915A4">
        <w:rPr>
          <w:sz w:val="28"/>
          <w:szCs w:val="28"/>
        </w:rPr>
        <w:t>, «Подозрительность»</w:t>
      </w:r>
      <w:r>
        <w:rPr>
          <w:sz w:val="28"/>
          <w:szCs w:val="28"/>
        </w:rPr>
        <w:t xml:space="preserve"> и </w:t>
      </w:r>
      <w:r w:rsidRPr="00CE479C">
        <w:rPr>
          <w:sz w:val="28"/>
          <w:szCs w:val="28"/>
        </w:rPr>
        <w:t>«Косвенная агрессия», а наименьши</w:t>
      </w:r>
      <w:r>
        <w:rPr>
          <w:sz w:val="28"/>
          <w:szCs w:val="28"/>
        </w:rPr>
        <w:t>е</w:t>
      </w:r>
      <w:r w:rsidRPr="00CE479C">
        <w:rPr>
          <w:sz w:val="28"/>
          <w:szCs w:val="28"/>
        </w:rPr>
        <w:t xml:space="preserve"> - по шкал</w:t>
      </w:r>
      <w:r>
        <w:rPr>
          <w:sz w:val="28"/>
          <w:szCs w:val="28"/>
        </w:rPr>
        <w:t>ам</w:t>
      </w:r>
      <w:r w:rsidRPr="00CE479C">
        <w:rPr>
          <w:sz w:val="28"/>
          <w:szCs w:val="28"/>
        </w:rPr>
        <w:t xml:space="preserve"> «</w:t>
      </w:r>
      <w:proofErr w:type="spellStart"/>
      <w:r w:rsidRPr="00CE479C">
        <w:rPr>
          <w:sz w:val="28"/>
          <w:szCs w:val="28"/>
        </w:rPr>
        <w:t>Негатевизм</w:t>
      </w:r>
      <w:proofErr w:type="spellEnd"/>
      <w:r w:rsidRPr="00CE479C">
        <w:rPr>
          <w:sz w:val="28"/>
          <w:szCs w:val="28"/>
        </w:rPr>
        <w:t>»</w:t>
      </w:r>
      <w:r>
        <w:rPr>
          <w:sz w:val="28"/>
          <w:szCs w:val="28"/>
        </w:rPr>
        <w:t>, «Физическая агрессия», «Вербальная агрессия»</w:t>
      </w:r>
      <w:r w:rsidRPr="00CE479C">
        <w:rPr>
          <w:sz w:val="28"/>
          <w:szCs w:val="28"/>
        </w:rPr>
        <w:t>.</w:t>
      </w:r>
      <w:proofErr w:type="gramEnd"/>
    </w:p>
    <w:p w:rsidR="00CE479C" w:rsidRPr="00CE479C" w:rsidRDefault="00CE479C" w:rsidP="00CE479C">
      <w:pPr>
        <w:pStyle w:val="a7"/>
        <w:spacing w:line="360" w:lineRule="auto"/>
        <w:jc w:val="both"/>
        <w:rPr>
          <w:sz w:val="28"/>
          <w:szCs w:val="28"/>
        </w:rPr>
      </w:pPr>
      <w:r w:rsidRPr="00CE479C">
        <w:rPr>
          <w:sz w:val="28"/>
          <w:szCs w:val="28"/>
        </w:rPr>
        <w:t>Косвенная - это агрессия, которая окольным путем направлена на иное лицо или же ни на кого.</w:t>
      </w:r>
    </w:p>
    <w:p w:rsidR="00CE479C" w:rsidRDefault="00CE479C" w:rsidP="00CE479C">
      <w:pPr>
        <w:pStyle w:val="a7"/>
        <w:spacing w:line="360" w:lineRule="auto"/>
        <w:jc w:val="both"/>
        <w:rPr>
          <w:sz w:val="28"/>
          <w:szCs w:val="28"/>
        </w:rPr>
      </w:pPr>
      <w:r w:rsidRPr="00CE479C">
        <w:rPr>
          <w:sz w:val="28"/>
          <w:szCs w:val="28"/>
        </w:rPr>
        <w:t xml:space="preserve">Чувство вины - выражает возможное убеждение субъекта в том, что субъект плохой человек, что </w:t>
      </w:r>
      <w:proofErr w:type="gramStart"/>
      <w:r w:rsidRPr="00CE479C">
        <w:rPr>
          <w:sz w:val="28"/>
          <w:szCs w:val="28"/>
        </w:rPr>
        <w:t xml:space="preserve">поступает </w:t>
      </w:r>
      <w:r>
        <w:rPr>
          <w:sz w:val="28"/>
          <w:szCs w:val="28"/>
        </w:rPr>
        <w:t>не очень хорошо</w:t>
      </w:r>
      <w:r w:rsidRPr="00CE479C">
        <w:rPr>
          <w:sz w:val="28"/>
          <w:szCs w:val="28"/>
        </w:rPr>
        <w:t xml:space="preserve"> </w:t>
      </w:r>
      <w:r>
        <w:rPr>
          <w:sz w:val="28"/>
          <w:szCs w:val="28"/>
        </w:rPr>
        <w:t>к этому примешиваются</w:t>
      </w:r>
      <w:proofErr w:type="gramEnd"/>
      <w:r>
        <w:rPr>
          <w:sz w:val="28"/>
          <w:szCs w:val="28"/>
        </w:rPr>
        <w:t xml:space="preserve"> и </w:t>
      </w:r>
      <w:r w:rsidRPr="00CE479C">
        <w:rPr>
          <w:sz w:val="28"/>
          <w:szCs w:val="28"/>
        </w:rPr>
        <w:t>угрызения</w:t>
      </w:r>
      <w:r>
        <w:rPr>
          <w:sz w:val="28"/>
          <w:szCs w:val="28"/>
        </w:rPr>
        <w:t xml:space="preserve"> совести</w:t>
      </w:r>
      <w:r w:rsidRPr="00CE479C">
        <w:rPr>
          <w:sz w:val="28"/>
          <w:szCs w:val="28"/>
        </w:rPr>
        <w:t>.</w:t>
      </w:r>
    </w:p>
    <w:p w:rsidR="006915A4" w:rsidRPr="006915A4" w:rsidRDefault="006915A4" w:rsidP="00CE479C">
      <w:pPr>
        <w:pStyle w:val="a7"/>
        <w:spacing w:line="360" w:lineRule="auto"/>
        <w:jc w:val="both"/>
        <w:rPr>
          <w:sz w:val="28"/>
          <w:szCs w:val="28"/>
        </w:rPr>
      </w:pPr>
      <w:r w:rsidRPr="006915A4">
        <w:rPr>
          <w:bCs/>
          <w:color w:val="000000"/>
          <w:sz w:val="28"/>
          <w:szCs w:val="28"/>
          <w:shd w:val="clear" w:color="auto" w:fill="FFFFFF"/>
        </w:rPr>
        <w:t>Подозрительность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915A4">
        <w:rPr>
          <w:color w:val="000000"/>
          <w:sz w:val="28"/>
          <w:szCs w:val="28"/>
          <w:shd w:val="clear" w:color="auto" w:fill="FFFFFF"/>
        </w:rPr>
        <w:t>- недоверие и осторожность по отношению к людям, основанные на убеждении, что окружающие намерены причинить вред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E479C" w:rsidRPr="00CE479C" w:rsidRDefault="00CE479C" w:rsidP="00CE479C">
      <w:pPr>
        <w:pStyle w:val="a7"/>
        <w:shd w:val="clear" w:color="auto" w:fill="FFFFFF"/>
        <w:spacing w:before="0" w:beforeAutospacing="0" w:after="285" w:afterAutospacing="0" w:line="360" w:lineRule="auto"/>
        <w:ind w:firstLine="567"/>
        <w:jc w:val="both"/>
        <w:rPr>
          <w:sz w:val="28"/>
          <w:szCs w:val="28"/>
        </w:rPr>
      </w:pPr>
      <w:r w:rsidRPr="00CE479C">
        <w:rPr>
          <w:sz w:val="28"/>
          <w:szCs w:val="28"/>
        </w:rPr>
        <w:t>В результате</w:t>
      </w:r>
      <w:r w:rsidR="003875EB">
        <w:rPr>
          <w:sz w:val="28"/>
          <w:szCs w:val="28"/>
        </w:rPr>
        <w:t>,</w:t>
      </w:r>
      <w:r w:rsidRPr="00CE479C">
        <w:rPr>
          <w:sz w:val="28"/>
          <w:szCs w:val="28"/>
        </w:rPr>
        <w:t xml:space="preserve"> полученны</w:t>
      </w:r>
      <w:r w:rsidR="003875EB">
        <w:rPr>
          <w:sz w:val="28"/>
          <w:szCs w:val="28"/>
        </w:rPr>
        <w:t>е</w:t>
      </w:r>
      <w:r w:rsidRPr="00CE479C">
        <w:rPr>
          <w:sz w:val="28"/>
          <w:szCs w:val="28"/>
        </w:rPr>
        <w:t xml:space="preserve"> данные помогают составить психологический портрет </w:t>
      </w:r>
      <w:proofErr w:type="gramStart"/>
      <w:r w:rsidRPr="00CE479C">
        <w:rPr>
          <w:sz w:val="28"/>
          <w:szCs w:val="28"/>
        </w:rPr>
        <w:t>обучающегося</w:t>
      </w:r>
      <w:proofErr w:type="gramEnd"/>
      <w:r w:rsidRPr="00CE479C">
        <w:rPr>
          <w:sz w:val="28"/>
          <w:szCs w:val="28"/>
        </w:rPr>
        <w:t xml:space="preserve">, со средней степенью агрессии, так например умеренная агрессивность - качество скорее положительное, чем отрицательное. </w:t>
      </w:r>
      <w:r w:rsidR="003875EB">
        <w:rPr>
          <w:sz w:val="28"/>
          <w:szCs w:val="28"/>
        </w:rPr>
        <w:t>Представим такую ситуацию:</w:t>
      </w:r>
      <w:r w:rsidRPr="00CE479C">
        <w:rPr>
          <w:sz w:val="28"/>
          <w:szCs w:val="28"/>
        </w:rPr>
        <w:t xml:space="preserve"> все люди оказались вдруг вялыми, пассивными и плаксивыми, не способными отстаивать свои права, не умеющими </w:t>
      </w:r>
      <w:r w:rsidR="003875EB">
        <w:rPr>
          <w:sz w:val="28"/>
          <w:szCs w:val="28"/>
        </w:rPr>
        <w:t>«</w:t>
      </w:r>
      <w:r w:rsidRPr="00CE479C">
        <w:rPr>
          <w:sz w:val="28"/>
          <w:szCs w:val="28"/>
        </w:rPr>
        <w:t>с кулаками</w:t>
      </w:r>
      <w:r w:rsidR="003875EB">
        <w:rPr>
          <w:sz w:val="28"/>
          <w:szCs w:val="28"/>
        </w:rPr>
        <w:t>»</w:t>
      </w:r>
      <w:r w:rsidRPr="00CE479C">
        <w:rPr>
          <w:sz w:val="28"/>
          <w:szCs w:val="28"/>
        </w:rPr>
        <w:t xml:space="preserve">, если в том есть необходимость, </w:t>
      </w:r>
      <w:r>
        <w:rPr>
          <w:sz w:val="28"/>
          <w:szCs w:val="28"/>
        </w:rPr>
        <w:t>отстаивать свою позицию?</w:t>
      </w:r>
      <w:r w:rsidRPr="00CE479C">
        <w:rPr>
          <w:sz w:val="28"/>
          <w:szCs w:val="28"/>
        </w:rPr>
        <w:t xml:space="preserve"> Что касается агрессивных реакций, то использование физической силы против другого лица, агрессия, окольным путем направленная на другое лицо или ни на кого не направленная, готовность к проявлению негативных </w:t>
      </w:r>
      <w:r w:rsidR="003875EB">
        <w:rPr>
          <w:sz w:val="28"/>
          <w:szCs w:val="28"/>
        </w:rPr>
        <w:t>чувств при малейшем возбуждении</w:t>
      </w:r>
      <w:r w:rsidRPr="00CE479C">
        <w:rPr>
          <w:sz w:val="28"/>
          <w:szCs w:val="28"/>
        </w:rPr>
        <w:t xml:space="preserve"> </w:t>
      </w:r>
      <w:proofErr w:type="gramStart"/>
      <w:r w:rsidRPr="00CE479C">
        <w:rPr>
          <w:sz w:val="28"/>
          <w:szCs w:val="28"/>
        </w:rPr>
        <w:t>у</w:t>
      </w:r>
      <w:proofErr w:type="gramEnd"/>
      <w:r w:rsidRPr="00CE479C">
        <w:rPr>
          <w:sz w:val="28"/>
          <w:szCs w:val="28"/>
        </w:rPr>
        <w:t xml:space="preserve"> </w:t>
      </w:r>
      <w:r w:rsidR="006915A4">
        <w:rPr>
          <w:sz w:val="28"/>
          <w:szCs w:val="28"/>
        </w:rPr>
        <w:t>обучающихся</w:t>
      </w:r>
      <w:r w:rsidRPr="00CE479C">
        <w:rPr>
          <w:sz w:val="28"/>
          <w:szCs w:val="28"/>
        </w:rPr>
        <w:t xml:space="preserve"> с умеренной агрессивностью слабо выражена. </w:t>
      </w:r>
      <w:r w:rsidR="006915A4">
        <w:rPr>
          <w:sz w:val="28"/>
          <w:szCs w:val="28"/>
        </w:rPr>
        <w:t xml:space="preserve">Вербальная агрессия всё же </w:t>
      </w:r>
      <w:r w:rsidRPr="00CE479C">
        <w:rPr>
          <w:sz w:val="28"/>
          <w:szCs w:val="28"/>
        </w:rPr>
        <w:t>присутств</w:t>
      </w:r>
      <w:r w:rsidR="006915A4">
        <w:rPr>
          <w:sz w:val="28"/>
          <w:szCs w:val="28"/>
        </w:rPr>
        <w:t>ует</w:t>
      </w:r>
      <w:r w:rsidRPr="00CE479C">
        <w:rPr>
          <w:sz w:val="28"/>
          <w:szCs w:val="28"/>
        </w:rPr>
        <w:t>, но только в нужной ситуации. Враждебность выражена в среднем значении.</w:t>
      </w:r>
    </w:p>
    <w:p w:rsidR="00E56DEB" w:rsidRDefault="006915A4" w:rsidP="00CE479C">
      <w:pPr>
        <w:pStyle w:val="a7"/>
        <w:shd w:val="clear" w:color="auto" w:fill="FFFFFF"/>
        <w:spacing w:before="0" w:beforeAutospacing="0" w:after="285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Такие показатели говорят о </w:t>
      </w:r>
      <w:r w:rsidR="00CE479C" w:rsidRPr="00CE479C">
        <w:rPr>
          <w:sz w:val="28"/>
          <w:szCs w:val="28"/>
        </w:rPr>
        <w:t xml:space="preserve"> не равнодуш</w:t>
      </w:r>
      <w:r>
        <w:rPr>
          <w:sz w:val="28"/>
          <w:szCs w:val="28"/>
        </w:rPr>
        <w:t>ии</w:t>
      </w:r>
      <w:r w:rsidR="00CE479C" w:rsidRPr="00CE479C">
        <w:rPr>
          <w:sz w:val="28"/>
          <w:szCs w:val="28"/>
        </w:rPr>
        <w:t xml:space="preserve"> ко всему вокруг происходящему, </w:t>
      </w:r>
      <w:r w:rsidR="003875EB">
        <w:rPr>
          <w:sz w:val="28"/>
          <w:szCs w:val="28"/>
        </w:rPr>
        <w:t>при этом обучающиеся</w:t>
      </w:r>
      <w:r w:rsidR="00CE479C" w:rsidRPr="00CE479C">
        <w:rPr>
          <w:sz w:val="28"/>
          <w:szCs w:val="28"/>
        </w:rPr>
        <w:t xml:space="preserve"> не реагируют на всё очень остро</w:t>
      </w:r>
      <w:r>
        <w:rPr>
          <w:sz w:val="28"/>
          <w:szCs w:val="28"/>
        </w:rPr>
        <w:t xml:space="preserve">, что зачастую приводит к небольшому </w:t>
      </w:r>
      <w:r w:rsidR="00CE479C" w:rsidRPr="00CE479C">
        <w:rPr>
          <w:sz w:val="28"/>
          <w:szCs w:val="28"/>
        </w:rPr>
        <w:t>возникновени</w:t>
      </w:r>
      <w:r>
        <w:rPr>
          <w:sz w:val="28"/>
          <w:szCs w:val="28"/>
        </w:rPr>
        <w:t>ю</w:t>
      </w:r>
      <w:r w:rsidR="00CE479C" w:rsidRPr="00CE479C">
        <w:rPr>
          <w:sz w:val="28"/>
          <w:szCs w:val="28"/>
        </w:rPr>
        <w:t xml:space="preserve"> различных психических и невротических </w:t>
      </w:r>
      <w:r>
        <w:rPr>
          <w:sz w:val="28"/>
          <w:szCs w:val="28"/>
        </w:rPr>
        <w:t>отклонений.</w:t>
      </w:r>
      <w:r w:rsidR="00E56DEB" w:rsidRPr="00E56DEB">
        <w:rPr>
          <w:rFonts w:ascii="Arial" w:hAnsi="Arial" w:cs="Arial"/>
          <w:color w:val="646464"/>
          <w:sz w:val="23"/>
          <w:szCs w:val="23"/>
        </w:rPr>
        <w:t xml:space="preserve"> </w:t>
      </w:r>
      <w:r w:rsidR="00E56DEB" w:rsidRPr="008F5731">
        <w:rPr>
          <w:sz w:val="28"/>
          <w:szCs w:val="28"/>
        </w:rPr>
        <w:t xml:space="preserve">Уровень подозрительности наблюдается </w:t>
      </w:r>
      <w:r w:rsidR="008F5731" w:rsidRPr="008F5731">
        <w:rPr>
          <w:sz w:val="28"/>
          <w:szCs w:val="28"/>
        </w:rPr>
        <w:t>выше среднего, это можно объяснить сложившейся обстановкой в стране.</w:t>
      </w:r>
      <w:r w:rsidR="00E56DEB" w:rsidRPr="008F5731">
        <w:rPr>
          <w:sz w:val="28"/>
          <w:szCs w:val="28"/>
        </w:rPr>
        <w:t xml:space="preserve"> Уровень физической агрессивности </w:t>
      </w:r>
      <w:r w:rsidR="008F5731" w:rsidRPr="008F5731">
        <w:rPr>
          <w:sz w:val="28"/>
          <w:szCs w:val="28"/>
        </w:rPr>
        <w:t>ниже</w:t>
      </w:r>
      <w:r w:rsidR="00E56DEB" w:rsidRPr="008F5731">
        <w:rPr>
          <w:sz w:val="28"/>
          <w:szCs w:val="28"/>
        </w:rPr>
        <w:t xml:space="preserve"> среднего. </w:t>
      </w:r>
      <w:proofErr w:type="gramStart"/>
      <w:r w:rsidR="00E56DEB" w:rsidRPr="008F5731">
        <w:rPr>
          <w:sz w:val="28"/>
          <w:szCs w:val="28"/>
        </w:rPr>
        <w:t>В целом</w:t>
      </w:r>
      <w:r w:rsidR="008F5731">
        <w:rPr>
          <w:sz w:val="28"/>
          <w:szCs w:val="28"/>
        </w:rPr>
        <w:t>,</w:t>
      </w:r>
      <w:r w:rsidR="00E56DEB" w:rsidRPr="008F5731">
        <w:rPr>
          <w:sz w:val="28"/>
          <w:szCs w:val="28"/>
        </w:rPr>
        <w:t xml:space="preserve"> </w:t>
      </w:r>
      <w:r w:rsidR="008F5731" w:rsidRPr="008F5731">
        <w:rPr>
          <w:sz w:val="28"/>
          <w:szCs w:val="28"/>
        </w:rPr>
        <w:t xml:space="preserve">это говорит нам о том, что обучающиеся </w:t>
      </w:r>
      <w:r w:rsidR="00E56DEB" w:rsidRPr="008F5731">
        <w:rPr>
          <w:sz w:val="28"/>
          <w:szCs w:val="28"/>
        </w:rPr>
        <w:t>не стремятся к использованию физической силы, против других лиц.</w:t>
      </w:r>
      <w:proofErr w:type="gramEnd"/>
      <w:r w:rsidR="00E56DEB" w:rsidRPr="008F5731">
        <w:rPr>
          <w:sz w:val="28"/>
          <w:szCs w:val="28"/>
        </w:rPr>
        <w:t xml:space="preserve"> </w:t>
      </w:r>
      <w:r w:rsidR="008F5731" w:rsidRPr="008F5731">
        <w:rPr>
          <w:sz w:val="28"/>
          <w:szCs w:val="28"/>
        </w:rPr>
        <w:t>У</w:t>
      </w:r>
      <w:r w:rsidR="00E56DEB" w:rsidRPr="008F5731">
        <w:rPr>
          <w:sz w:val="28"/>
          <w:szCs w:val="28"/>
        </w:rPr>
        <w:t xml:space="preserve">ровень раздражения низкий. Уровень вербальной агрессии средний. </w:t>
      </w:r>
      <w:r w:rsidR="008F5731">
        <w:rPr>
          <w:sz w:val="28"/>
          <w:szCs w:val="28"/>
        </w:rPr>
        <w:t>Уровень негативизма</w:t>
      </w:r>
      <w:r w:rsidR="00E56DEB" w:rsidRPr="008F5731">
        <w:rPr>
          <w:sz w:val="28"/>
          <w:szCs w:val="28"/>
        </w:rPr>
        <w:t xml:space="preserve"> </w:t>
      </w:r>
      <w:r w:rsidR="008F5731" w:rsidRPr="008F5731">
        <w:rPr>
          <w:sz w:val="28"/>
          <w:szCs w:val="28"/>
        </w:rPr>
        <w:t>средний</w:t>
      </w:r>
      <w:r w:rsidR="00E56DEB" w:rsidRPr="008F5731">
        <w:rPr>
          <w:sz w:val="28"/>
          <w:szCs w:val="28"/>
        </w:rPr>
        <w:t xml:space="preserve">. Таким образом, учитывая, что агрессивность и враждебность являются показателями уровня социальной </w:t>
      </w:r>
      <w:proofErr w:type="spellStart"/>
      <w:r w:rsidR="00E56DEB" w:rsidRPr="008F5731">
        <w:rPr>
          <w:sz w:val="28"/>
          <w:szCs w:val="28"/>
        </w:rPr>
        <w:t>адаптированности</w:t>
      </w:r>
      <w:proofErr w:type="spellEnd"/>
      <w:r w:rsidR="00E56DEB" w:rsidRPr="008F5731">
        <w:rPr>
          <w:sz w:val="28"/>
          <w:szCs w:val="28"/>
        </w:rPr>
        <w:t xml:space="preserve">, можно сделать вывод, что </w:t>
      </w:r>
      <w:r w:rsidR="008A7A67">
        <w:rPr>
          <w:sz w:val="28"/>
          <w:szCs w:val="28"/>
        </w:rPr>
        <w:t>7</w:t>
      </w:r>
      <w:r w:rsidR="00E56DEB" w:rsidRPr="008F5731">
        <w:rPr>
          <w:sz w:val="28"/>
          <w:szCs w:val="28"/>
        </w:rPr>
        <w:t xml:space="preserve">% </w:t>
      </w:r>
      <w:proofErr w:type="gramStart"/>
      <w:r w:rsidR="00E56DEB" w:rsidRPr="008F5731">
        <w:rPr>
          <w:sz w:val="28"/>
          <w:szCs w:val="28"/>
        </w:rPr>
        <w:t>испытывают проблемы</w:t>
      </w:r>
      <w:proofErr w:type="gramEnd"/>
      <w:r w:rsidR="00E56DEB" w:rsidRPr="008F5731">
        <w:rPr>
          <w:sz w:val="28"/>
          <w:szCs w:val="28"/>
        </w:rPr>
        <w:t xml:space="preserve"> в социально-психологической адаптации</w:t>
      </w:r>
      <w:r w:rsidR="008F5731">
        <w:rPr>
          <w:sz w:val="28"/>
          <w:szCs w:val="28"/>
        </w:rPr>
        <w:t>, т.к. индексы агрессивности и враждебности имеют показатели выше среднего</w:t>
      </w:r>
      <w:r w:rsidR="00E56DEB" w:rsidRPr="008F5731">
        <w:rPr>
          <w:sz w:val="28"/>
          <w:szCs w:val="28"/>
        </w:rPr>
        <w:t>.</w:t>
      </w:r>
    </w:p>
    <w:p w:rsidR="008A7A67" w:rsidRPr="008A7A67" w:rsidRDefault="00A62C6C" w:rsidP="00CE479C">
      <w:pPr>
        <w:pStyle w:val="a7"/>
        <w:shd w:val="clear" w:color="auto" w:fill="FFFFFF"/>
        <w:spacing w:before="0" w:beforeAutospacing="0" w:after="285" w:afterAutospacing="0" w:line="360" w:lineRule="auto"/>
        <w:ind w:firstLine="567"/>
        <w:jc w:val="both"/>
        <w:rPr>
          <w:b/>
          <w:sz w:val="28"/>
          <w:szCs w:val="28"/>
          <w:shd w:val="clear" w:color="auto" w:fill="FFFFFF"/>
        </w:rPr>
      </w:pPr>
      <w:r w:rsidRPr="008A7A67">
        <w:rPr>
          <w:b/>
          <w:sz w:val="28"/>
          <w:szCs w:val="28"/>
          <w:shd w:val="clear" w:color="auto" w:fill="FFFFFF"/>
        </w:rPr>
        <w:t xml:space="preserve">Рекомендации по результатам диагностического обследования: </w:t>
      </w:r>
    </w:p>
    <w:p w:rsidR="008A7A67" w:rsidRDefault="00A62C6C" w:rsidP="008A7A67">
      <w:pPr>
        <w:pStyle w:val="a7"/>
        <w:numPr>
          <w:ilvl w:val="0"/>
          <w:numId w:val="2"/>
        </w:numPr>
        <w:shd w:val="clear" w:color="auto" w:fill="FFFFFF"/>
        <w:spacing w:before="0" w:beforeAutospacing="0" w:after="28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A7A67">
        <w:rPr>
          <w:sz w:val="28"/>
          <w:szCs w:val="28"/>
          <w:shd w:val="clear" w:color="auto" w:fill="FFFFFF"/>
        </w:rPr>
        <w:t xml:space="preserve">Обратить внимание на формирование позитивных взаимоотношений в сфере </w:t>
      </w:r>
      <w:r w:rsidR="008A7A67">
        <w:rPr>
          <w:sz w:val="28"/>
          <w:szCs w:val="28"/>
          <w:shd w:val="clear" w:color="auto" w:fill="FFFFFF"/>
        </w:rPr>
        <w:t xml:space="preserve">обучающийся </w:t>
      </w:r>
      <w:r w:rsidRPr="008A7A67">
        <w:rPr>
          <w:sz w:val="28"/>
          <w:szCs w:val="28"/>
          <w:shd w:val="clear" w:color="auto" w:fill="FFFFFF"/>
        </w:rPr>
        <w:t>-</w:t>
      </w:r>
      <w:r w:rsidR="008A7A67">
        <w:rPr>
          <w:sz w:val="28"/>
          <w:szCs w:val="28"/>
          <w:shd w:val="clear" w:color="auto" w:fill="FFFFFF"/>
        </w:rPr>
        <w:t xml:space="preserve"> преподаватель</w:t>
      </w:r>
      <w:r w:rsidRPr="008A7A67">
        <w:rPr>
          <w:sz w:val="28"/>
          <w:szCs w:val="28"/>
          <w:shd w:val="clear" w:color="auto" w:fill="FFFFFF"/>
        </w:rPr>
        <w:t>: избегать агрессивных форм общения (агрессия порождает агрессию); построение взаимоотношений не по типу вторжения, а на основе совета; поощрение и одобрение инициативы;</w:t>
      </w:r>
    </w:p>
    <w:p w:rsidR="008A7A67" w:rsidRDefault="00A62C6C" w:rsidP="008A7A67">
      <w:pPr>
        <w:pStyle w:val="a7"/>
        <w:numPr>
          <w:ilvl w:val="0"/>
          <w:numId w:val="2"/>
        </w:numPr>
        <w:shd w:val="clear" w:color="auto" w:fill="FFFFFF"/>
        <w:spacing w:before="0" w:beforeAutospacing="0" w:after="28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A7A67">
        <w:rPr>
          <w:sz w:val="28"/>
          <w:szCs w:val="28"/>
          <w:shd w:val="clear" w:color="auto" w:fill="FFFFFF"/>
        </w:rPr>
        <w:t>Организация мотивации учебной деятельности должна быть направлена в большей мере на успех, самостоятельное преодоление трудностей и одобрение: через выработк</w:t>
      </w:r>
      <w:r w:rsidR="008A7A67">
        <w:rPr>
          <w:sz w:val="28"/>
          <w:szCs w:val="28"/>
          <w:shd w:val="clear" w:color="auto" w:fill="FFFFFF"/>
        </w:rPr>
        <w:t>у</w:t>
      </w:r>
      <w:r w:rsidRPr="008A7A67">
        <w:rPr>
          <w:sz w:val="28"/>
          <w:szCs w:val="28"/>
          <w:shd w:val="clear" w:color="auto" w:fill="FFFFFF"/>
        </w:rPr>
        <w:t xml:space="preserve"> чувства уверенности, интереса по отношению друг к другу, предмету, к стремлению самоутвердиться; </w:t>
      </w:r>
    </w:p>
    <w:p w:rsidR="008A7A67" w:rsidRDefault="00A62C6C" w:rsidP="008A7A67">
      <w:pPr>
        <w:pStyle w:val="a7"/>
        <w:numPr>
          <w:ilvl w:val="0"/>
          <w:numId w:val="2"/>
        </w:numPr>
        <w:shd w:val="clear" w:color="auto" w:fill="FFFFFF"/>
        <w:spacing w:before="0" w:beforeAutospacing="0" w:after="28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A7A67">
        <w:rPr>
          <w:sz w:val="28"/>
          <w:szCs w:val="28"/>
          <w:shd w:val="clear" w:color="auto" w:fill="FFFFFF"/>
        </w:rPr>
        <w:t xml:space="preserve">Формированию познавательной мотивации в целом сопутствуют: включенность </w:t>
      </w:r>
      <w:r w:rsidR="008A7A67">
        <w:rPr>
          <w:sz w:val="28"/>
          <w:szCs w:val="28"/>
          <w:shd w:val="clear" w:color="auto" w:fill="FFFFFF"/>
        </w:rPr>
        <w:t>обучающегося</w:t>
      </w:r>
      <w:r w:rsidRPr="008A7A67">
        <w:rPr>
          <w:sz w:val="28"/>
          <w:szCs w:val="28"/>
          <w:shd w:val="clear" w:color="auto" w:fill="FFFFFF"/>
        </w:rPr>
        <w:t xml:space="preserve"> в совместную учебную деятельность в </w:t>
      </w:r>
      <w:r w:rsidR="008A7A67">
        <w:rPr>
          <w:sz w:val="28"/>
          <w:szCs w:val="28"/>
          <w:shd w:val="clear" w:color="auto" w:fill="FFFFFF"/>
        </w:rPr>
        <w:t>группе</w:t>
      </w:r>
      <w:r w:rsidRPr="008A7A67">
        <w:rPr>
          <w:sz w:val="28"/>
          <w:szCs w:val="28"/>
          <w:shd w:val="clear" w:color="auto" w:fill="FFFFFF"/>
        </w:rPr>
        <w:t xml:space="preserve">; построение отношений «ученик-учитель» не по типу вторжения, а на основе совета; занимательность, необычное изложение учебного материала; </w:t>
      </w:r>
    </w:p>
    <w:p w:rsidR="008A7A67" w:rsidRDefault="00A62C6C" w:rsidP="008A7A67">
      <w:pPr>
        <w:pStyle w:val="a7"/>
        <w:numPr>
          <w:ilvl w:val="0"/>
          <w:numId w:val="2"/>
        </w:numPr>
        <w:shd w:val="clear" w:color="auto" w:fill="FFFFFF"/>
        <w:spacing w:before="0" w:beforeAutospacing="0" w:after="285" w:afterAutospacing="0" w:line="360" w:lineRule="auto"/>
        <w:jc w:val="both"/>
        <w:rPr>
          <w:sz w:val="28"/>
          <w:szCs w:val="28"/>
          <w:shd w:val="clear" w:color="auto" w:fill="FFFFFF"/>
        </w:rPr>
      </w:pPr>
      <w:proofErr w:type="gramStart"/>
      <w:r w:rsidRPr="008A7A67">
        <w:rPr>
          <w:sz w:val="28"/>
          <w:szCs w:val="28"/>
          <w:shd w:val="clear" w:color="auto" w:fill="FFFFFF"/>
        </w:rPr>
        <w:lastRenderedPageBreak/>
        <w:t xml:space="preserve">Проведение тематических классных часов (по интересующим волнующим </w:t>
      </w:r>
      <w:r w:rsidR="004072E5">
        <w:rPr>
          <w:sz w:val="28"/>
          <w:szCs w:val="28"/>
          <w:shd w:val="clear" w:color="auto" w:fill="FFFFFF"/>
        </w:rPr>
        <w:t xml:space="preserve">обучающихся </w:t>
      </w:r>
      <w:r w:rsidRPr="008A7A67">
        <w:rPr>
          <w:sz w:val="28"/>
          <w:szCs w:val="28"/>
          <w:shd w:val="clear" w:color="auto" w:fill="FFFFFF"/>
        </w:rPr>
        <w:t xml:space="preserve">темам). </w:t>
      </w:r>
      <w:proofErr w:type="gramEnd"/>
    </w:p>
    <w:p w:rsidR="00A62C6C" w:rsidRPr="008A7A67" w:rsidRDefault="008A7A67" w:rsidP="008A7A67">
      <w:pPr>
        <w:pStyle w:val="a7"/>
        <w:numPr>
          <w:ilvl w:val="0"/>
          <w:numId w:val="2"/>
        </w:numPr>
        <w:shd w:val="clear" w:color="auto" w:fill="FFFFFF"/>
        <w:spacing w:before="0" w:beforeAutospacing="0" w:after="285" w:afterAutospacing="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Об</w:t>
      </w:r>
      <w:r w:rsidR="00A62C6C" w:rsidRPr="008A7A67">
        <w:rPr>
          <w:sz w:val="28"/>
          <w:szCs w:val="28"/>
          <w:shd w:val="clear" w:color="auto" w:fill="FFFFFF"/>
        </w:rPr>
        <w:t>уча</w:t>
      </w:r>
      <w:r>
        <w:rPr>
          <w:sz w:val="28"/>
          <w:szCs w:val="28"/>
          <w:shd w:val="clear" w:color="auto" w:fill="FFFFFF"/>
        </w:rPr>
        <w:t>ю</w:t>
      </w:r>
      <w:r w:rsidR="00A62C6C" w:rsidRPr="008A7A67">
        <w:rPr>
          <w:sz w:val="28"/>
          <w:szCs w:val="28"/>
          <w:shd w:val="clear" w:color="auto" w:fill="FFFFFF"/>
        </w:rPr>
        <w:t>щимся</w:t>
      </w:r>
      <w:proofErr w:type="gramEnd"/>
      <w:r>
        <w:rPr>
          <w:sz w:val="28"/>
          <w:szCs w:val="28"/>
          <w:shd w:val="clear" w:color="auto" w:fill="FFFFFF"/>
        </w:rPr>
        <w:t xml:space="preserve">, с высокими показателями, </w:t>
      </w:r>
      <w:r w:rsidR="00A62C6C" w:rsidRPr="008A7A67">
        <w:rPr>
          <w:sz w:val="28"/>
          <w:szCs w:val="28"/>
          <w:shd w:val="clear" w:color="auto" w:fill="FFFFFF"/>
        </w:rPr>
        <w:t xml:space="preserve"> рекомендуются индивидуальные консультаци</w:t>
      </w:r>
      <w:r w:rsidRPr="008A7A67">
        <w:rPr>
          <w:sz w:val="28"/>
          <w:szCs w:val="28"/>
          <w:shd w:val="clear" w:color="auto" w:fill="FFFFFF"/>
        </w:rPr>
        <w:t>и</w:t>
      </w:r>
    </w:p>
    <w:p w:rsidR="00927940" w:rsidRDefault="0092794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1555D0" w:rsidRDefault="001555D0" w:rsidP="001555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32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Результаты исследования самооценки обучающихся по методу </w:t>
      </w:r>
      <w:proofErr w:type="spellStart"/>
      <w:r w:rsidRPr="005A323D">
        <w:rPr>
          <w:rFonts w:ascii="Times New Roman" w:hAnsi="Times New Roman" w:cs="Times New Roman"/>
          <w:b/>
          <w:sz w:val="28"/>
          <w:szCs w:val="28"/>
        </w:rPr>
        <w:t>Демб</w:t>
      </w:r>
      <w:proofErr w:type="gramStart"/>
      <w:r w:rsidRPr="005A323D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A323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A323D">
        <w:rPr>
          <w:rFonts w:ascii="Times New Roman" w:hAnsi="Times New Roman" w:cs="Times New Roman"/>
          <w:b/>
          <w:sz w:val="28"/>
          <w:szCs w:val="28"/>
        </w:rPr>
        <w:t xml:space="preserve"> Рубинштейн </w:t>
      </w:r>
      <w:r w:rsidRPr="005A32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 по СП 4</w:t>
      </w:r>
    </w:p>
    <w:p w:rsidR="002F6AF3" w:rsidRDefault="005A323D" w:rsidP="002F6AF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</w:t>
      </w:r>
      <w:r w:rsidR="002F6AF3" w:rsidRPr="00B02169">
        <w:rPr>
          <w:rFonts w:ascii="Times New Roman" w:hAnsi="Times New Roman" w:cs="Times New Roman"/>
          <w:b/>
          <w:i/>
          <w:sz w:val="28"/>
          <w:szCs w:val="28"/>
        </w:rPr>
        <w:t>Восприятие самого себя</w:t>
      </w:r>
    </w:p>
    <w:p w:rsidR="0099213A" w:rsidRDefault="0099213A" w:rsidP="002F6AF3">
      <w:pPr>
        <w:rPr>
          <w:rFonts w:ascii="Times New Roman" w:hAnsi="Times New Roman" w:cs="Times New Roman"/>
          <w:sz w:val="28"/>
          <w:szCs w:val="28"/>
        </w:rPr>
      </w:pPr>
      <w:r w:rsidRPr="009921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4248150"/>
            <wp:effectExtent l="19050" t="0" r="9525" b="0"/>
            <wp:docPr id="15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6AF3">
        <w:rPr>
          <w:rFonts w:ascii="Times New Roman" w:hAnsi="Times New Roman" w:cs="Times New Roman"/>
          <w:sz w:val="28"/>
          <w:szCs w:val="28"/>
        </w:rPr>
        <w:t xml:space="preserve">   </w:t>
      </w:r>
      <w:r w:rsidR="00B021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4248150"/>
            <wp:effectExtent l="19050" t="0" r="1905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76234A" w:rsidRDefault="0076234A" w:rsidP="00D17C1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234A" w:rsidRDefault="007623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6234A" w:rsidRPr="00641626" w:rsidRDefault="0076234A" w:rsidP="0076234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</w:t>
      </w:r>
      <w:proofErr w:type="spellStart"/>
      <w:r w:rsidRPr="005A323D">
        <w:rPr>
          <w:rFonts w:ascii="Times New Roman" w:hAnsi="Times New Roman" w:cs="Times New Roman"/>
          <w:b/>
          <w:sz w:val="28"/>
          <w:szCs w:val="28"/>
        </w:rPr>
        <w:t>Демб</w:t>
      </w:r>
      <w:proofErr w:type="gramStart"/>
      <w:r w:rsidRPr="005A323D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A323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A323D">
        <w:rPr>
          <w:rFonts w:ascii="Times New Roman" w:hAnsi="Times New Roman" w:cs="Times New Roman"/>
          <w:b/>
          <w:sz w:val="28"/>
          <w:szCs w:val="28"/>
        </w:rPr>
        <w:t xml:space="preserve"> Рубинштейн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обучающихся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99213A" w:rsidRDefault="0076234A" w:rsidP="006416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623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4248150"/>
            <wp:effectExtent l="19050" t="0" r="9525" b="0"/>
            <wp:docPr id="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4BC">
        <w:rPr>
          <w:rFonts w:ascii="Times New Roman" w:hAnsi="Times New Roman" w:cs="Times New Roman"/>
          <w:sz w:val="28"/>
          <w:szCs w:val="28"/>
        </w:rPr>
        <w:t xml:space="preserve">  </w:t>
      </w:r>
      <w:r w:rsidRPr="007623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4248150"/>
            <wp:effectExtent l="19050" t="0" r="19050" b="0"/>
            <wp:docPr id="19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6234A" w:rsidRDefault="007623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8747A" w:rsidRPr="00641626" w:rsidRDefault="0028747A" w:rsidP="0028747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</w:t>
      </w:r>
      <w:proofErr w:type="spellStart"/>
      <w:r w:rsidRPr="005A323D">
        <w:rPr>
          <w:rFonts w:ascii="Times New Roman" w:hAnsi="Times New Roman" w:cs="Times New Roman"/>
          <w:b/>
          <w:sz w:val="28"/>
          <w:szCs w:val="28"/>
        </w:rPr>
        <w:t>Демб</w:t>
      </w:r>
      <w:proofErr w:type="gramStart"/>
      <w:r w:rsidRPr="005A323D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A323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A323D">
        <w:rPr>
          <w:rFonts w:ascii="Times New Roman" w:hAnsi="Times New Roman" w:cs="Times New Roman"/>
          <w:b/>
          <w:sz w:val="28"/>
          <w:szCs w:val="28"/>
        </w:rPr>
        <w:t xml:space="preserve"> Рубинштейн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обучающихся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76234A" w:rsidRDefault="0028747A" w:rsidP="00641626">
      <w:pPr>
        <w:jc w:val="center"/>
        <w:rPr>
          <w:rFonts w:ascii="Times New Roman" w:hAnsi="Times New Roman" w:cs="Times New Roman"/>
          <w:sz w:val="28"/>
          <w:szCs w:val="28"/>
        </w:rPr>
      </w:pPr>
      <w:r w:rsidRPr="00287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4248150"/>
            <wp:effectExtent l="19050" t="0" r="9525" b="0"/>
            <wp:docPr id="2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87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4248150"/>
            <wp:effectExtent l="19050" t="0" r="19050" b="0"/>
            <wp:docPr id="23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28747A" w:rsidRDefault="00287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8747A" w:rsidRPr="00641626" w:rsidRDefault="0028747A" w:rsidP="0028747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</w:t>
      </w:r>
      <w:proofErr w:type="spellStart"/>
      <w:r w:rsidRPr="005A323D">
        <w:rPr>
          <w:rFonts w:ascii="Times New Roman" w:hAnsi="Times New Roman" w:cs="Times New Roman"/>
          <w:b/>
          <w:sz w:val="28"/>
          <w:szCs w:val="28"/>
        </w:rPr>
        <w:t>Демб</w:t>
      </w:r>
      <w:proofErr w:type="gramStart"/>
      <w:r w:rsidRPr="005A323D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A323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A323D">
        <w:rPr>
          <w:rFonts w:ascii="Times New Roman" w:hAnsi="Times New Roman" w:cs="Times New Roman"/>
          <w:b/>
          <w:sz w:val="28"/>
          <w:szCs w:val="28"/>
        </w:rPr>
        <w:t xml:space="preserve"> Рубинштейн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обучающихся 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64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28747A" w:rsidRDefault="0028747A" w:rsidP="006416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87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4248150"/>
            <wp:effectExtent l="19050" t="0" r="9525" b="0"/>
            <wp:docPr id="24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287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4248150"/>
            <wp:effectExtent l="19050" t="0" r="19050" b="0"/>
            <wp:docPr id="25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28747A" w:rsidRDefault="0028747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28747A" w:rsidRDefault="0028747A" w:rsidP="002874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Результаты диагностики </w:t>
      </w:r>
      <w:proofErr w:type="spellStart"/>
      <w:r w:rsidRPr="005A323D">
        <w:rPr>
          <w:rFonts w:ascii="Times New Roman" w:hAnsi="Times New Roman" w:cs="Times New Roman"/>
          <w:b/>
          <w:sz w:val="28"/>
          <w:szCs w:val="28"/>
        </w:rPr>
        <w:t>Демб</w:t>
      </w:r>
      <w:proofErr w:type="gramStart"/>
      <w:r w:rsidRPr="005A323D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A323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A323D">
        <w:rPr>
          <w:rFonts w:ascii="Times New Roman" w:hAnsi="Times New Roman" w:cs="Times New Roman"/>
          <w:b/>
          <w:sz w:val="28"/>
          <w:szCs w:val="28"/>
        </w:rPr>
        <w:t xml:space="preserve"> Рубинштейн </w:t>
      </w:r>
      <w:r w:rsidRPr="00096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A75D0B" w:rsidRDefault="00A75D0B" w:rsidP="002874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747A" w:rsidRDefault="0028747A" w:rsidP="00641626">
      <w:pPr>
        <w:jc w:val="center"/>
        <w:rPr>
          <w:rFonts w:ascii="Times New Roman" w:hAnsi="Times New Roman" w:cs="Times New Roman"/>
          <w:sz w:val="28"/>
          <w:szCs w:val="28"/>
        </w:rPr>
      </w:pPr>
      <w:r w:rsidRPr="00287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4248150"/>
            <wp:effectExtent l="19050" t="0" r="9525" b="0"/>
            <wp:docPr id="26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 w:rsidRPr="00A75D0B">
        <w:rPr>
          <w:rFonts w:ascii="Times New Roman" w:hAnsi="Times New Roman" w:cs="Times New Roman"/>
          <w:sz w:val="28"/>
          <w:szCs w:val="28"/>
        </w:rPr>
        <w:t xml:space="preserve">  </w:t>
      </w:r>
      <w:r w:rsidRPr="00287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4248150"/>
            <wp:effectExtent l="19050" t="0" r="19050" b="0"/>
            <wp:docPr id="27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28747A" w:rsidRDefault="00287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17C16" w:rsidRPr="00A75D0B" w:rsidRDefault="00A75D0B" w:rsidP="00A75D0B">
      <w:pPr>
        <w:rPr>
          <w:rFonts w:ascii="Times New Roman" w:hAnsi="Times New Roman" w:cs="Times New Roman"/>
          <w:b/>
          <w:sz w:val="28"/>
          <w:szCs w:val="28"/>
        </w:rPr>
      </w:pPr>
      <w:r w:rsidRPr="00A75D0B">
        <w:rPr>
          <w:rFonts w:ascii="Times New Roman" w:hAnsi="Times New Roman" w:cs="Times New Roman"/>
          <w:b/>
          <w:sz w:val="28"/>
          <w:szCs w:val="28"/>
        </w:rPr>
        <w:lastRenderedPageBreak/>
        <w:t>Вывод.</w:t>
      </w:r>
    </w:p>
    <w:p w:rsidR="00D17C16" w:rsidRDefault="00D17C16" w:rsidP="00A75D0B">
      <w:pPr>
        <w:pStyle w:val="a7"/>
        <w:ind w:firstLine="567"/>
        <w:jc w:val="both"/>
        <w:rPr>
          <w:rFonts w:ascii="Arial" w:hAnsi="Arial" w:cs="Arial"/>
          <w:color w:val="646464"/>
          <w:sz w:val="23"/>
          <w:szCs w:val="23"/>
        </w:rPr>
      </w:pPr>
      <w:r w:rsidRPr="00A75D0B">
        <w:rPr>
          <w:sz w:val="28"/>
          <w:szCs w:val="28"/>
        </w:rPr>
        <w:t xml:space="preserve">Испытуемые в ходе исследования имели высокую мотивацию, </w:t>
      </w:r>
      <w:r w:rsidR="00A75D0B" w:rsidRPr="00A75D0B">
        <w:rPr>
          <w:sz w:val="28"/>
          <w:szCs w:val="28"/>
        </w:rPr>
        <w:t>т.к.</w:t>
      </w:r>
      <w:r w:rsidRPr="00A75D0B">
        <w:rPr>
          <w:sz w:val="28"/>
          <w:szCs w:val="28"/>
        </w:rPr>
        <w:t xml:space="preserve"> после диагностики получали немедленную обратную связь - сообщения об особенностях их самооценки и уровня притязаний. Это стимулировало самоотдачу </w:t>
      </w:r>
      <w:r w:rsidR="00A75D0B" w:rsidRPr="00A75D0B">
        <w:rPr>
          <w:sz w:val="28"/>
          <w:szCs w:val="28"/>
        </w:rPr>
        <w:t>у</w:t>
      </w:r>
      <w:r w:rsidRPr="00A75D0B">
        <w:rPr>
          <w:sz w:val="28"/>
          <w:szCs w:val="28"/>
        </w:rPr>
        <w:t xml:space="preserve"> испытуемых. </w:t>
      </w:r>
    </w:p>
    <w:p w:rsidR="00547C4D" w:rsidRDefault="00D17C16" w:rsidP="00547C4D">
      <w:pPr>
        <w:pStyle w:val="a7"/>
        <w:ind w:firstLine="567"/>
        <w:jc w:val="both"/>
        <w:rPr>
          <w:rFonts w:ascii="Arial" w:hAnsi="Arial" w:cs="Arial"/>
          <w:color w:val="646464"/>
          <w:sz w:val="23"/>
          <w:szCs w:val="23"/>
        </w:rPr>
      </w:pPr>
      <w:r w:rsidRPr="00EB6C0E">
        <w:rPr>
          <w:sz w:val="28"/>
          <w:szCs w:val="28"/>
        </w:rPr>
        <w:t>Высоки</w:t>
      </w:r>
      <w:r w:rsidR="00547C4D">
        <w:rPr>
          <w:sz w:val="28"/>
          <w:szCs w:val="28"/>
        </w:rPr>
        <w:t>е</w:t>
      </w:r>
      <w:r w:rsidRPr="00EB6C0E">
        <w:rPr>
          <w:sz w:val="28"/>
          <w:szCs w:val="28"/>
        </w:rPr>
        <w:t xml:space="preserve"> </w:t>
      </w:r>
      <w:r w:rsidR="00547C4D">
        <w:rPr>
          <w:sz w:val="28"/>
          <w:szCs w:val="28"/>
        </w:rPr>
        <w:t>п</w:t>
      </w:r>
      <w:r w:rsidRPr="00EB6C0E">
        <w:rPr>
          <w:sz w:val="28"/>
          <w:szCs w:val="28"/>
        </w:rPr>
        <w:t xml:space="preserve">оказатели самооценки у </w:t>
      </w:r>
      <w:r w:rsidR="00EB6C0E">
        <w:rPr>
          <w:sz w:val="28"/>
          <w:szCs w:val="28"/>
        </w:rPr>
        <w:t>11</w:t>
      </w:r>
      <w:r w:rsidRPr="00EB6C0E">
        <w:rPr>
          <w:sz w:val="28"/>
          <w:szCs w:val="28"/>
        </w:rPr>
        <w:t>% (</w:t>
      </w:r>
      <w:r w:rsidR="00EB6C0E">
        <w:rPr>
          <w:sz w:val="28"/>
          <w:szCs w:val="28"/>
        </w:rPr>
        <w:t>35</w:t>
      </w:r>
      <w:r w:rsidRPr="00EB6C0E">
        <w:rPr>
          <w:sz w:val="28"/>
          <w:szCs w:val="28"/>
        </w:rPr>
        <w:t xml:space="preserve"> человек) испытуемых мож</w:t>
      </w:r>
      <w:r w:rsidR="00EB6C0E">
        <w:rPr>
          <w:sz w:val="28"/>
          <w:szCs w:val="28"/>
        </w:rPr>
        <w:t>но</w:t>
      </w:r>
      <w:r w:rsidRPr="00EB6C0E">
        <w:rPr>
          <w:sz w:val="28"/>
          <w:szCs w:val="28"/>
        </w:rPr>
        <w:t xml:space="preserve"> характеризовать как средний и высокий уровень, что повышает их удовлетворенность собой, придает уверенность в своих силах.</w:t>
      </w:r>
      <w:r w:rsidR="00EB6C0E">
        <w:rPr>
          <w:sz w:val="28"/>
          <w:szCs w:val="28"/>
        </w:rPr>
        <w:t xml:space="preserve"> </w:t>
      </w:r>
      <w:r w:rsidRPr="00EB6C0E">
        <w:rPr>
          <w:sz w:val="28"/>
          <w:szCs w:val="28"/>
        </w:rPr>
        <w:t xml:space="preserve">Незначительное снижение самооценки у </w:t>
      </w:r>
      <w:r w:rsidR="00EB6C0E">
        <w:rPr>
          <w:sz w:val="28"/>
          <w:szCs w:val="28"/>
        </w:rPr>
        <w:t>17</w:t>
      </w:r>
      <w:r w:rsidRPr="00EB6C0E">
        <w:rPr>
          <w:sz w:val="28"/>
          <w:szCs w:val="28"/>
        </w:rPr>
        <w:t>% (5</w:t>
      </w:r>
      <w:r w:rsidR="00EB6C0E">
        <w:rPr>
          <w:sz w:val="28"/>
          <w:szCs w:val="28"/>
        </w:rPr>
        <w:t>4</w:t>
      </w:r>
      <w:r w:rsidRPr="00EB6C0E">
        <w:rPr>
          <w:sz w:val="28"/>
          <w:szCs w:val="28"/>
        </w:rPr>
        <w:t xml:space="preserve"> человек</w:t>
      </w:r>
      <w:r w:rsidR="00EB6C0E">
        <w:rPr>
          <w:sz w:val="28"/>
          <w:szCs w:val="28"/>
        </w:rPr>
        <w:t>а</w:t>
      </w:r>
      <w:r w:rsidRPr="00EB6C0E">
        <w:rPr>
          <w:sz w:val="28"/>
          <w:szCs w:val="28"/>
        </w:rPr>
        <w:t>) является необходимым условием, стимулирующим развитие вышеуказанных качеств в будущем.</w:t>
      </w:r>
      <w:r w:rsidR="00547C4D" w:rsidRPr="00547C4D">
        <w:rPr>
          <w:sz w:val="28"/>
          <w:szCs w:val="28"/>
        </w:rPr>
        <w:t xml:space="preserve"> </w:t>
      </w:r>
      <w:r w:rsidR="00547C4D">
        <w:rPr>
          <w:sz w:val="28"/>
          <w:szCs w:val="28"/>
        </w:rPr>
        <w:t>Такие обучающиеся чаще всего</w:t>
      </w:r>
      <w:r w:rsidR="00547C4D" w:rsidRPr="00E01F27">
        <w:rPr>
          <w:sz w:val="28"/>
          <w:szCs w:val="28"/>
        </w:rPr>
        <w:t xml:space="preserve"> настроены позитивно и оптимистично, принимают себя роль лидера, редко сомневаются в правильности выбранного решения, готовы принять ответственность за последствия своих действий и поступков. Вера в свои силы и уверенность в себе помогают им изначально настроиться на успех.</w:t>
      </w:r>
    </w:p>
    <w:p w:rsidR="00547C4D" w:rsidRDefault="00D17C16" w:rsidP="00547C4D">
      <w:pPr>
        <w:pStyle w:val="a7"/>
        <w:ind w:firstLine="567"/>
        <w:jc w:val="both"/>
        <w:rPr>
          <w:sz w:val="28"/>
          <w:szCs w:val="28"/>
        </w:rPr>
      </w:pPr>
      <w:r w:rsidRPr="00EB6C0E">
        <w:rPr>
          <w:sz w:val="28"/>
          <w:szCs w:val="28"/>
        </w:rPr>
        <w:t xml:space="preserve">Средний уровень самооценки у </w:t>
      </w:r>
      <w:r w:rsidR="00EB6C0E">
        <w:rPr>
          <w:sz w:val="28"/>
          <w:szCs w:val="28"/>
        </w:rPr>
        <w:t>50</w:t>
      </w:r>
      <w:r w:rsidRPr="00EB6C0E">
        <w:rPr>
          <w:sz w:val="28"/>
          <w:szCs w:val="28"/>
        </w:rPr>
        <w:t>,0%</w:t>
      </w:r>
      <w:r w:rsidR="00EB6C0E">
        <w:rPr>
          <w:sz w:val="28"/>
          <w:szCs w:val="28"/>
        </w:rPr>
        <w:t xml:space="preserve"> (159 человек)</w:t>
      </w:r>
      <w:r w:rsidRPr="00EB6C0E">
        <w:rPr>
          <w:sz w:val="28"/>
          <w:szCs w:val="28"/>
        </w:rPr>
        <w:t xml:space="preserve"> испытуемых - показатель удовлетворенности собой, отсутствия тревожности и </w:t>
      </w:r>
      <w:proofErr w:type="spellStart"/>
      <w:r w:rsidRPr="00EB6C0E">
        <w:rPr>
          <w:sz w:val="28"/>
          <w:szCs w:val="28"/>
        </w:rPr>
        <w:t>внутриличностных</w:t>
      </w:r>
      <w:proofErr w:type="spellEnd"/>
      <w:r w:rsidRPr="00EB6C0E">
        <w:rPr>
          <w:sz w:val="28"/>
          <w:szCs w:val="28"/>
        </w:rPr>
        <w:t xml:space="preserve"> конфликтов.</w:t>
      </w:r>
      <w:r w:rsidR="00547C4D" w:rsidRPr="00547C4D">
        <w:rPr>
          <w:sz w:val="28"/>
          <w:szCs w:val="28"/>
        </w:rPr>
        <w:t xml:space="preserve"> </w:t>
      </w:r>
      <w:r w:rsidR="00547C4D" w:rsidRPr="00E01F27">
        <w:rPr>
          <w:sz w:val="28"/>
          <w:szCs w:val="28"/>
        </w:rPr>
        <w:t xml:space="preserve">Эти </w:t>
      </w:r>
      <w:r w:rsidR="00547C4D">
        <w:rPr>
          <w:sz w:val="28"/>
          <w:szCs w:val="28"/>
        </w:rPr>
        <w:t>обучающиеся</w:t>
      </w:r>
      <w:r w:rsidR="00547C4D" w:rsidRPr="00E01F27">
        <w:rPr>
          <w:sz w:val="28"/>
          <w:szCs w:val="28"/>
        </w:rPr>
        <w:t xml:space="preserve"> характеризуются умением правильно соотносить свои возможности и способности, при этом они достаточно критически относятся к себе, стремятся реально смотреть на свои неудачи и успехи, стараются ставить перед собой достижимые цели, которые можно осуществить на деле.</w:t>
      </w:r>
    </w:p>
    <w:p w:rsidR="00547C4D" w:rsidRDefault="00547C4D" w:rsidP="00547C4D">
      <w:pPr>
        <w:pStyle w:val="a7"/>
        <w:ind w:firstLine="567"/>
        <w:jc w:val="both"/>
        <w:rPr>
          <w:rFonts w:ascii="Arial" w:hAnsi="Arial" w:cs="Arial"/>
          <w:color w:val="646464"/>
          <w:sz w:val="23"/>
          <w:szCs w:val="23"/>
        </w:rPr>
      </w:pPr>
      <w:r w:rsidRPr="00A75D0B">
        <w:rPr>
          <w:sz w:val="28"/>
          <w:szCs w:val="28"/>
        </w:rPr>
        <w:t>Значительное снижение уровня самооценки у 22% испытуемых (</w:t>
      </w:r>
      <w:r>
        <w:rPr>
          <w:sz w:val="28"/>
          <w:szCs w:val="28"/>
        </w:rPr>
        <w:t>69</w:t>
      </w:r>
      <w:r w:rsidRPr="00A75D0B">
        <w:rPr>
          <w:sz w:val="28"/>
          <w:szCs w:val="28"/>
        </w:rPr>
        <w:t xml:space="preserve"> человек) является свидетельством того, что они болезненно переносят критику в свой адрес, чаще страдают от «комплекса неполноценности». Для них в большей степени характерна повышенная самокритичность, они часто боятся раскрыться, показать свое истинное лицо. </w:t>
      </w:r>
      <w:r>
        <w:rPr>
          <w:sz w:val="28"/>
          <w:szCs w:val="28"/>
        </w:rPr>
        <w:t>Это приводит к тому, что</w:t>
      </w:r>
      <w:r w:rsidRPr="00A75D0B">
        <w:rPr>
          <w:sz w:val="28"/>
          <w:szCs w:val="28"/>
        </w:rPr>
        <w:t xml:space="preserve"> они не получают от других того, чего ждут, - признания себя как личности, глубины и близости общения, а значит, и положительных эмоций.</w:t>
      </w:r>
      <w:r w:rsidRPr="00547C4D">
        <w:rPr>
          <w:sz w:val="28"/>
          <w:szCs w:val="28"/>
        </w:rPr>
        <w:t xml:space="preserve"> </w:t>
      </w:r>
      <w:r w:rsidRPr="00E01F27">
        <w:rPr>
          <w:sz w:val="28"/>
          <w:szCs w:val="28"/>
        </w:rPr>
        <w:t>Такие люди не ставят перед собой труднодостижимых целей, ограничиваются решением обыденных задач, слишком критичны к себе. Низкая самооценка нарушает процесс самоуправления, искажает самоконтроль. Это приводит к неуверенности в себе, робости и отсутствию дерзаний, невозможности реализовать свои способности.</w:t>
      </w:r>
      <w:r w:rsidRPr="00A75D0B">
        <w:rPr>
          <w:sz w:val="28"/>
          <w:szCs w:val="28"/>
        </w:rPr>
        <w:t xml:space="preserve"> </w:t>
      </w:r>
    </w:p>
    <w:p w:rsidR="00954F79" w:rsidRDefault="00954F79" w:rsidP="00E01F27">
      <w:pPr>
        <w:jc w:val="both"/>
        <w:rPr>
          <w:rFonts w:ascii="Times New Roman" w:hAnsi="Times New Roman" w:cs="Times New Roman"/>
          <w:sz w:val="28"/>
          <w:szCs w:val="28"/>
        </w:rPr>
      </w:pPr>
      <w:r w:rsidRPr="00954F79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954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F79" w:rsidRDefault="00954F79" w:rsidP="00E01F27">
      <w:pPr>
        <w:jc w:val="both"/>
        <w:rPr>
          <w:rFonts w:ascii="Times New Roman" w:hAnsi="Times New Roman" w:cs="Times New Roman"/>
          <w:sz w:val="28"/>
          <w:szCs w:val="28"/>
        </w:rPr>
      </w:pPr>
      <w:r w:rsidRPr="00954F79">
        <w:rPr>
          <w:rFonts w:ascii="Times New Roman" w:hAnsi="Times New Roman" w:cs="Times New Roman"/>
          <w:sz w:val="28"/>
          <w:szCs w:val="28"/>
        </w:rPr>
        <w:t xml:space="preserve">1. Продолжить проведение различных мероприятий, способствующих развитию сплоченности в группе, созданию благоприятного климата в коллективе; </w:t>
      </w:r>
    </w:p>
    <w:p w:rsidR="00CF360E" w:rsidRDefault="00954F79" w:rsidP="00E01F27">
      <w:pPr>
        <w:jc w:val="both"/>
        <w:rPr>
          <w:rFonts w:ascii="Times New Roman" w:hAnsi="Times New Roman" w:cs="Times New Roman"/>
          <w:sz w:val="28"/>
          <w:szCs w:val="28"/>
        </w:rPr>
      </w:pPr>
      <w:r w:rsidRPr="00954F79">
        <w:rPr>
          <w:rFonts w:ascii="Times New Roman" w:hAnsi="Times New Roman" w:cs="Times New Roman"/>
          <w:sz w:val="28"/>
          <w:szCs w:val="28"/>
        </w:rPr>
        <w:lastRenderedPageBreak/>
        <w:t xml:space="preserve">2. Систематически проводить воспитательные беседы и мероприятия, направленные на профилактику </w:t>
      </w:r>
      <w:proofErr w:type="spellStart"/>
      <w:r w:rsidRPr="00954F79">
        <w:rPr>
          <w:rFonts w:ascii="Times New Roman" w:hAnsi="Times New Roman" w:cs="Times New Roman"/>
          <w:sz w:val="28"/>
          <w:szCs w:val="28"/>
        </w:rPr>
        <w:t>аутоагрессивного</w:t>
      </w:r>
      <w:proofErr w:type="spellEnd"/>
      <w:r w:rsidRPr="00954F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F79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954F79">
        <w:rPr>
          <w:rFonts w:ascii="Times New Roman" w:hAnsi="Times New Roman" w:cs="Times New Roman"/>
          <w:sz w:val="28"/>
          <w:szCs w:val="28"/>
        </w:rPr>
        <w:t xml:space="preserve"> поведения, по формированию здорового образа жизни студентов. </w:t>
      </w:r>
    </w:p>
    <w:p w:rsidR="00CF360E" w:rsidRDefault="00927940" w:rsidP="00E01F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4F79" w:rsidRPr="00954F79">
        <w:rPr>
          <w:rFonts w:ascii="Times New Roman" w:hAnsi="Times New Roman" w:cs="Times New Roman"/>
          <w:sz w:val="28"/>
          <w:szCs w:val="28"/>
        </w:rPr>
        <w:t xml:space="preserve">. Вести работу по созданию у студентов адекватного представления о выбранной профессии, осознания общественной значимости профессии и формирования положительного отношения к ней </w:t>
      </w:r>
    </w:p>
    <w:p w:rsidR="00CF360E" w:rsidRDefault="00927940" w:rsidP="00E01F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4F79" w:rsidRPr="00954F79">
        <w:rPr>
          <w:rFonts w:ascii="Times New Roman" w:hAnsi="Times New Roman" w:cs="Times New Roman"/>
          <w:sz w:val="28"/>
          <w:szCs w:val="28"/>
        </w:rPr>
        <w:t xml:space="preserve">. Проведение индивидуальных и групповых </w:t>
      </w:r>
      <w:proofErr w:type="spellStart"/>
      <w:r w:rsidR="00954F79" w:rsidRPr="00954F79">
        <w:rPr>
          <w:rFonts w:ascii="Times New Roman" w:hAnsi="Times New Roman" w:cs="Times New Roman"/>
          <w:sz w:val="28"/>
          <w:szCs w:val="28"/>
        </w:rPr>
        <w:t>психокоррекционных</w:t>
      </w:r>
      <w:proofErr w:type="spellEnd"/>
      <w:r w:rsidR="00954F79" w:rsidRPr="00954F79">
        <w:rPr>
          <w:rFonts w:ascii="Times New Roman" w:hAnsi="Times New Roman" w:cs="Times New Roman"/>
          <w:sz w:val="28"/>
          <w:szCs w:val="28"/>
        </w:rPr>
        <w:t xml:space="preserve"> занятий по повышению самооценки, развитию адекватного отношения к собственной личности; </w:t>
      </w:r>
    </w:p>
    <w:p w:rsidR="00CF360E" w:rsidRDefault="00927940" w:rsidP="00E01F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4F79" w:rsidRPr="00954F79">
        <w:rPr>
          <w:rFonts w:ascii="Times New Roman" w:hAnsi="Times New Roman" w:cs="Times New Roman"/>
          <w:sz w:val="28"/>
          <w:szCs w:val="28"/>
        </w:rPr>
        <w:t xml:space="preserve">. Взять под контроль студентов с низкими показателями адаптивности, низкой самооценкой, с высокой тревожностью и вести профилактическую работу (индивидуальные консультации, беседы, тренинги) </w:t>
      </w:r>
    </w:p>
    <w:p w:rsidR="00954F79" w:rsidRPr="00AE167B" w:rsidRDefault="00AE167B" w:rsidP="00AE167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E167B">
        <w:rPr>
          <w:rFonts w:ascii="Times New Roman" w:hAnsi="Times New Roman" w:cs="Times New Roman"/>
          <w:b/>
          <w:sz w:val="28"/>
          <w:szCs w:val="28"/>
        </w:rPr>
        <w:t>18.02.2</w:t>
      </w:r>
      <w:r>
        <w:rPr>
          <w:rFonts w:ascii="Times New Roman" w:hAnsi="Times New Roman" w:cs="Times New Roman"/>
          <w:b/>
          <w:sz w:val="28"/>
          <w:szCs w:val="28"/>
        </w:rPr>
        <w:t>02</w:t>
      </w:r>
      <w:r w:rsidRPr="00AE167B">
        <w:rPr>
          <w:rFonts w:ascii="Times New Roman" w:hAnsi="Times New Roman" w:cs="Times New Roman"/>
          <w:b/>
          <w:sz w:val="28"/>
          <w:szCs w:val="28"/>
        </w:rPr>
        <w:t>1</w:t>
      </w:r>
    </w:p>
    <w:p w:rsidR="00AE167B" w:rsidRDefault="00AE167B" w:rsidP="008B30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0F4" w:rsidRPr="00954F79" w:rsidRDefault="008B30F4" w:rsidP="008B30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СП № 4                                                                                        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Ланграф</w:t>
      </w:r>
      <w:proofErr w:type="spellEnd"/>
    </w:p>
    <w:sectPr w:rsidR="008B30F4" w:rsidRPr="00954F79" w:rsidSect="00641626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7C8F"/>
    <w:multiLevelType w:val="hybridMultilevel"/>
    <w:tmpl w:val="BCE417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BAD56D5"/>
    <w:multiLevelType w:val="hybridMultilevel"/>
    <w:tmpl w:val="EB2E02CE"/>
    <w:lvl w:ilvl="0" w:tplc="C270F966">
      <w:start w:val="75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73D"/>
    <w:rsid w:val="0009673D"/>
    <w:rsid w:val="000A5FBB"/>
    <w:rsid w:val="00104D78"/>
    <w:rsid w:val="00122B4F"/>
    <w:rsid w:val="001555D0"/>
    <w:rsid w:val="0015762B"/>
    <w:rsid w:val="001863A7"/>
    <w:rsid w:val="001900B5"/>
    <w:rsid w:val="001939E0"/>
    <w:rsid w:val="001C388B"/>
    <w:rsid w:val="001F63CB"/>
    <w:rsid w:val="00253EF7"/>
    <w:rsid w:val="0028747A"/>
    <w:rsid w:val="002F6AF3"/>
    <w:rsid w:val="003875EB"/>
    <w:rsid w:val="003A6265"/>
    <w:rsid w:val="004072E5"/>
    <w:rsid w:val="004649A2"/>
    <w:rsid w:val="004B3BFA"/>
    <w:rsid w:val="004D4C02"/>
    <w:rsid w:val="00510FC0"/>
    <w:rsid w:val="00547C4D"/>
    <w:rsid w:val="005A323D"/>
    <w:rsid w:val="006109C9"/>
    <w:rsid w:val="0061287B"/>
    <w:rsid w:val="00615BA0"/>
    <w:rsid w:val="00641626"/>
    <w:rsid w:val="006915A4"/>
    <w:rsid w:val="006F6300"/>
    <w:rsid w:val="0076234A"/>
    <w:rsid w:val="00774937"/>
    <w:rsid w:val="007774E2"/>
    <w:rsid w:val="00845B2E"/>
    <w:rsid w:val="008816B2"/>
    <w:rsid w:val="0088671E"/>
    <w:rsid w:val="00887872"/>
    <w:rsid w:val="00892FB0"/>
    <w:rsid w:val="008A7A67"/>
    <w:rsid w:val="008B30F4"/>
    <w:rsid w:val="008F5731"/>
    <w:rsid w:val="00904E57"/>
    <w:rsid w:val="00927940"/>
    <w:rsid w:val="00946EBB"/>
    <w:rsid w:val="00954F79"/>
    <w:rsid w:val="00986196"/>
    <w:rsid w:val="0099213A"/>
    <w:rsid w:val="009F56D9"/>
    <w:rsid w:val="00A62C6C"/>
    <w:rsid w:val="00A67C17"/>
    <w:rsid w:val="00A75D0B"/>
    <w:rsid w:val="00AA1C22"/>
    <w:rsid w:val="00AE167B"/>
    <w:rsid w:val="00AF52C1"/>
    <w:rsid w:val="00B02169"/>
    <w:rsid w:val="00B92958"/>
    <w:rsid w:val="00B96CE9"/>
    <w:rsid w:val="00C22F38"/>
    <w:rsid w:val="00C764BC"/>
    <w:rsid w:val="00CE479C"/>
    <w:rsid w:val="00CF360E"/>
    <w:rsid w:val="00CF7379"/>
    <w:rsid w:val="00D17C16"/>
    <w:rsid w:val="00D37F59"/>
    <w:rsid w:val="00D42D05"/>
    <w:rsid w:val="00E01F27"/>
    <w:rsid w:val="00E56DEB"/>
    <w:rsid w:val="00E71180"/>
    <w:rsid w:val="00EB6238"/>
    <w:rsid w:val="00EB6C0E"/>
    <w:rsid w:val="00F21C36"/>
    <w:rsid w:val="00F64BB3"/>
    <w:rsid w:val="00F771C1"/>
    <w:rsid w:val="00FC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73D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0216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6">
    <w:name w:val="Hyperlink"/>
    <w:basedOn w:val="a0"/>
    <w:uiPriority w:val="99"/>
    <w:unhideWhenUsed/>
    <w:rsid w:val="00892FB0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CE4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26" Type="http://schemas.openxmlformats.org/officeDocument/2006/relationships/chart" Target="charts/chart22.xml"/><Relationship Id="rId3" Type="http://schemas.openxmlformats.org/officeDocument/2006/relationships/settings" Target="settings.xml"/><Relationship Id="rId21" Type="http://schemas.openxmlformats.org/officeDocument/2006/relationships/chart" Target="charts/chart17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5" Type="http://schemas.openxmlformats.org/officeDocument/2006/relationships/chart" Target="charts/chart21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20" Type="http://schemas.openxmlformats.org/officeDocument/2006/relationships/chart" Target="charts/chart16.xml"/><Relationship Id="rId29" Type="http://schemas.openxmlformats.org/officeDocument/2006/relationships/chart" Target="charts/chart25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24" Type="http://schemas.openxmlformats.org/officeDocument/2006/relationships/chart" Target="charts/chart20.xml"/><Relationship Id="rId32" Type="http://schemas.openxmlformats.org/officeDocument/2006/relationships/theme" Target="theme/theme1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23" Type="http://schemas.openxmlformats.org/officeDocument/2006/relationships/chart" Target="charts/chart19.xml"/><Relationship Id="rId28" Type="http://schemas.openxmlformats.org/officeDocument/2006/relationships/chart" Target="charts/chart24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Relationship Id="rId22" Type="http://schemas.openxmlformats.org/officeDocument/2006/relationships/chart" Target="charts/chart18.xml"/><Relationship Id="rId27" Type="http://schemas.openxmlformats.org/officeDocument/2006/relationships/chart" Target="charts/chart23.xml"/><Relationship Id="rId30" Type="http://schemas.openxmlformats.org/officeDocument/2006/relationships/chart" Target="charts/chart2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6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ситуативная тревожность</c:v>
                </c:pt>
                <c:pt idx="1">
                  <c:v>личностная тревожность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0.24000000000000021</c:v>
                </c:pt>
                <c:pt idx="1">
                  <c:v>0.37000000000000038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ситуативная тревожность</c:v>
                </c:pt>
                <c:pt idx="1">
                  <c:v>личностная тревожность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0.47000000000000008</c:v>
                </c:pt>
                <c:pt idx="1">
                  <c:v>0.46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ситуативная тревожность</c:v>
                </c:pt>
                <c:pt idx="1">
                  <c:v>личностная тревожность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0.29000000000000031</c:v>
                </c:pt>
                <c:pt idx="1">
                  <c:v>0.17</c:v>
                </c:pt>
              </c:numCache>
            </c:numRef>
          </c:val>
        </c:ser>
        <c:axId val="91165056"/>
        <c:axId val="92535424"/>
      </c:barChart>
      <c:catAx>
        <c:axId val="91165056"/>
        <c:scaling>
          <c:orientation val="minMax"/>
        </c:scaling>
        <c:axPos val="b"/>
        <c:tickLblPos val="nextTo"/>
        <c:crossAx val="92535424"/>
        <c:crosses val="autoZero"/>
        <c:auto val="1"/>
        <c:lblAlgn val="ctr"/>
        <c:lblOffset val="100"/>
      </c:catAx>
      <c:valAx>
        <c:axId val="92535424"/>
        <c:scaling>
          <c:orientation val="minMax"/>
        </c:scaling>
        <c:axPos val="l"/>
        <c:majorGridlines/>
        <c:numFmt formatCode="0%" sourceLinked="1"/>
        <c:tickLblPos val="nextTo"/>
        <c:crossAx val="911650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-6.8124484439445196E-3"/>
                  <c:y val="2.1284214473190895E-2"/>
                </c:manualLayout>
              </c:layout>
              <c:showVal val="1"/>
            </c:dLbl>
            <c:dLbl>
              <c:idx val="1"/>
              <c:layout>
                <c:manualLayout>
                  <c:x val="-1.5238095238095243E-2"/>
                  <c:y val="1.9841269841269868E-2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0.15000000000000019</c:v>
                </c:pt>
                <c:pt idx="1">
                  <c:v>0.23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dLbl>
              <c:idx val="0"/>
              <c:layout>
                <c:manualLayout>
                  <c:x val="-7.3958755155605583E-3"/>
                  <c:y val="-2.4530996125484348E-2"/>
                </c:manualLayout>
              </c:layout>
              <c:showVal val="1"/>
            </c:dLbl>
            <c:dLbl>
              <c:idx val="1"/>
              <c:layout>
                <c:manualLayout>
                  <c:x val="-3.8095238095238095E-3"/>
                  <c:y val="-1.5873015873015879E-2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0.15000000000000019</c:v>
                </c:pt>
                <c:pt idx="1">
                  <c:v>0.23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2.3569023569023601E-2"/>
                </c:manualLayout>
              </c:layout>
              <c:showVal val="1"/>
            </c:dLbl>
            <c:dLbl>
              <c:idx val="1"/>
              <c:layout>
                <c:manualLayout>
                  <c:x val="6.0060060060060094E-3"/>
                  <c:y val="6.1727681978279437E-17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0.70000000000000062</c:v>
                </c:pt>
                <c:pt idx="1">
                  <c:v>0.54</c:v>
                </c:pt>
              </c:numCache>
            </c:numRef>
          </c:val>
        </c:ser>
        <c:axId val="96723712"/>
        <c:axId val="96725248"/>
      </c:barChart>
      <c:catAx>
        <c:axId val="96723712"/>
        <c:scaling>
          <c:orientation val="minMax"/>
        </c:scaling>
        <c:axPos val="b"/>
        <c:tickLblPos val="nextTo"/>
        <c:crossAx val="96725248"/>
        <c:crosses val="autoZero"/>
        <c:auto val="1"/>
        <c:lblAlgn val="ctr"/>
        <c:lblOffset val="100"/>
      </c:catAx>
      <c:valAx>
        <c:axId val="96725248"/>
        <c:scaling>
          <c:orientation val="minMax"/>
        </c:scaling>
        <c:axPos val="l"/>
        <c:majorGridlines/>
        <c:numFmt formatCode="0%" sourceLinked="1"/>
        <c:tickLblPos val="nextTo"/>
        <c:crossAx val="967237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средние показатели</c:v>
                </c:pt>
              </c:strCache>
            </c:strRef>
          </c:tx>
          <c:dPt>
            <c:idx val="5"/>
            <c:spPr>
              <a:solidFill>
                <a:srgbClr val="FF5050"/>
              </a:solidFill>
            </c:spPr>
          </c:dPt>
          <c:dPt>
            <c:idx val="7"/>
            <c:spPr>
              <a:solidFill>
                <a:srgbClr val="FF5050"/>
              </a:solidFill>
            </c:spPr>
          </c:dPt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Физическая агрессия </c:v>
                </c:pt>
                <c:pt idx="1">
                  <c:v>Косвенная агрессия</c:v>
                </c:pt>
                <c:pt idx="2">
                  <c:v>Раздражение</c:v>
                </c:pt>
                <c:pt idx="3">
                  <c:v>Негативизм</c:v>
                </c:pt>
                <c:pt idx="4">
                  <c:v>Обида</c:v>
                </c:pt>
                <c:pt idx="5">
                  <c:v>Подозрительность</c:v>
                </c:pt>
                <c:pt idx="6">
                  <c:v>Вербальная агрессия</c:v>
                </c:pt>
                <c:pt idx="7">
                  <c:v>Чувство вины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2.7</c:v>
                </c:pt>
                <c:pt idx="1">
                  <c:v>4.3</c:v>
                </c:pt>
                <c:pt idx="2">
                  <c:v>3.7</c:v>
                </c:pt>
                <c:pt idx="3">
                  <c:v>3.4</c:v>
                </c:pt>
                <c:pt idx="4">
                  <c:v>3.7</c:v>
                </c:pt>
                <c:pt idx="5">
                  <c:v>5.2</c:v>
                </c:pt>
                <c:pt idx="6">
                  <c:v>3.7</c:v>
                </c:pt>
                <c:pt idx="7">
                  <c:v>5.0999999999999996</c:v>
                </c:pt>
              </c:numCache>
            </c:numRef>
          </c:val>
        </c:ser>
        <c:axId val="96740864"/>
        <c:axId val="96742400"/>
      </c:barChart>
      <c:catAx>
        <c:axId val="96740864"/>
        <c:scaling>
          <c:orientation val="minMax"/>
        </c:scaling>
        <c:axPos val="b"/>
        <c:tickLblPos val="nextTo"/>
        <c:crossAx val="96742400"/>
        <c:crosses val="autoZero"/>
        <c:auto val="1"/>
        <c:lblAlgn val="ctr"/>
        <c:lblOffset val="100"/>
      </c:catAx>
      <c:valAx>
        <c:axId val="96742400"/>
        <c:scaling>
          <c:orientation val="minMax"/>
        </c:scaling>
        <c:axPos val="l"/>
        <c:majorGridlines/>
        <c:numFmt formatCode="General" sourceLinked="1"/>
        <c:tickLblPos val="nextTo"/>
        <c:crossAx val="96740864"/>
        <c:crosses val="autoZero"/>
        <c:crossBetween val="between"/>
      </c:valAx>
    </c:plotArea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-6.8124484439445231E-3"/>
                  <c:y val="2.1284214473190902E-2"/>
                </c:manualLayout>
              </c:layout>
              <c:showVal val="1"/>
            </c:dLbl>
            <c:dLbl>
              <c:idx val="1"/>
              <c:layout>
                <c:manualLayout>
                  <c:x val="-2.2857142857142895E-2"/>
                  <c:y val="-7.9368203974503355E-3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</c:v>
                </c:pt>
                <c:pt idx="1">
                  <c:v>0.13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dLbl>
              <c:idx val="0"/>
              <c:layout>
                <c:manualLayout>
                  <c:x val="-7.3958755155605583E-3"/>
                  <c:y val="-2.4530996125484351E-2"/>
                </c:manualLayout>
              </c:layout>
              <c:showVal val="1"/>
            </c:dLbl>
            <c:dLbl>
              <c:idx val="1"/>
              <c:layout>
                <c:manualLayout>
                  <c:x val="1.1428571428571451E-2"/>
                  <c:y val="-3.9685664291963562E-3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0.39000000000000046</c:v>
                </c:pt>
                <c:pt idx="1">
                  <c:v>0.38000000000000045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2.3569023569023601E-2"/>
                </c:manualLayout>
              </c:layout>
              <c:showVal val="1"/>
            </c:dLbl>
            <c:dLbl>
              <c:idx val="1"/>
              <c:layout>
                <c:manualLayout>
                  <c:x val="6.0060060060060094E-3"/>
                  <c:y val="6.1727681978279561E-17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0.61000000000000065</c:v>
                </c:pt>
                <c:pt idx="1">
                  <c:v>0.49000000000000032</c:v>
                </c:pt>
              </c:numCache>
            </c:numRef>
          </c:val>
        </c:ser>
        <c:axId val="95381760"/>
        <c:axId val="96751616"/>
      </c:barChart>
      <c:catAx>
        <c:axId val="95381760"/>
        <c:scaling>
          <c:orientation val="minMax"/>
        </c:scaling>
        <c:axPos val="b"/>
        <c:tickLblPos val="nextTo"/>
        <c:crossAx val="96751616"/>
        <c:crosses val="autoZero"/>
        <c:auto val="1"/>
        <c:lblAlgn val="ctr"/>
        <c:lblOffset val="100"/>
      </c:catAx>
      <c:valAx>
        <c:axId val="96751616"/>
        <c:scaling>
          <c:orientation val="minMax"/>
        </c:scaling>
        <c:axPos val="l"/>
        <c:majorGridlines/>
        <c:numFmt formatCode="0%" sourceLinked="1"/>
        <c:tickLblPos val="nextTo"/>
        <c:crossAx val="953817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средние показатели</c:v>
                </c:pt>
              </c:strCache>
            </c:strRef>
          </c:tx>
          <c:dPt>
            <c:idx val="4"/>
            <c:spPr>
              <a:solidFill>
                <a:srgbClr val="FF5050"/>
              </a:solidFill>
            </c:spPr>
          </c:dPt>
          <c:dPt>
            <c:idx val="5"/>
            <c:spPr>
              <a:solidFill>
                <a:srgbClr val="FF5050"/>
              </a:solidFill>
            </c:spPr>
          </c:dPt>
          <c:dPt>
            <c:idx val="7"/>
            <c:spPr>
              <a:solidFill>
                <a:srgbClr val="FF5050"/>
              </a:solidFill>
            </c:spPr>
          </c:dPt>
          <c:dLbls>
            <c:showVal val="1"/>
          </c:dLbls>
          <c:cat>
            <c:strRef>
              <c:f>Лист1!$A$2:$A$10</c:f>
              <c:strCache>
                <c:ptCount val="8"/>
                <c:pt idx="0">
                  <c:v>Физическая агрессия </c:v>
                </c:pt>
                <c:pt idx="1">
                  <c:v>Косвенная агрессия</c:v>
                </c:pt>
                <c:pt idx="2">
                  <c:v>Раздражение</c:v>
                </c:pt>
                <c:pt idx="3">
                  <c:v>Негативизм</c:v>
                </c:pt>
                <c:pt idx="4">
                  <c:v>Обида</c:v>
                </c:pt>
                <c:pt idx="5">
                  <c:v>Подозрительность</c:v>
                </c:pt>
                <c:pt idx="6">
                  <c:v>Вербальная агрессия</c:v>
                </c:pt>
                <c:pt idx="7">
                  <c:v>Чувство вины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3.2</c:v>
                </c:pt>
                <c:pt idx="1">
                  <c:v>4.2</c:v>
                </c:pt>
                <c:pt idx="2">
                  <c:v>4.5</c:v>
                </c:pt>
                <c:pt idx="3">
                  <c:v>3</c:v>
                </c:pt>
                <c:pt idx="4">
                  <c:v>4.8</c:v>
                </c:pt>
                <c:pt idx="5">
                  <c:v>5.4</c:v>
                </c:pt>
                <c:pt idx="6">
                  <c:v>2.5</c:v>
                </c:pt>
                <c:pt idx="7">
                  <c:v>4.8</c:v>
                </c:pt>
              </c:numCache>
            </c:numRef>
          </c:val>
        </c:ser>
        <c:axId val="96820608"/>
        <c:axId val="96781440"/>
      </c:barChart>
      <c:catAx>
        <c:axId val="96820608"/>
        <c:scaling>
          <c:orientation val="minMax"/>
        </c:scaling>
        <c:axPos val="b"/>
        <c:tickLblPos val="nextTo"/>
        <c:crossAx val="96781440"/>
        <c:crosses val="autoZero"/>
        <c:auto val="1"/>
        <c:lblAlgn val="ctr"/>
        <c:lblOffset val="100"/>
      </c:catAx>
      <c:valAx>
        <c:axId val="96781440"/>
        <c:scaling>
          <c:orientation val="minMax"/>
        </c:scaling>
        <c:axPos val="l"/>
        <c:majorGridlines/>
        <c:numFmt formatCode="General" sourceLinked="1"/>
        <c:tickLblPos val="nextTo"/>
        <c:crossAx val="96820608"/>
        <c:crosses val="autoZero"/>
        <c:crossBetween val="between"/>
      </c:valAx>
    </c:plotArea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-6.8124484439445196E-3"/>
                  <c:y val="-1.0461817272840897E-2"/>
                </c:manualLayout>
              </c:layout>
              <c:showVal val="1"/>
            </c:dLbl>
            <c:dLbl>
              <c:idx val="1"/>
              <c:layout>
                <c:manualLayout>
                  <c:x val="-2.2857142857142902E-2"/>
                  <c:y val="-7.9368203974503407E-3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8.0000000000000043E-2</c:v>
                </c:pt>
                <c:pt idx="1">
                  <c:v>0.11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dLbl>
              <c:idx val="0"/>
              <c:layout>
                <c:manualLayout>
                  <c:x val="-7.3958755155605583E-3"/>
                  <c:y val="-2.4530996125484351E-2"/>
                </c:manualLayout>
              </c:layout>
              <c:showVal val="1"/>
            </c:dLbl>
            <c:dLbl>
              <c:idx val="1"/>
              <c:layout>
                <c:manualLayout>
                  <c:x val="1.1428571428571456E-2"/>
                  <c:y val="-3.9685664291963579E-3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0.31000000000000039</c:v>
                </c:pt>
                <c:pt idx="1">
                  <c:v>0.54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2.3569023569023601E-2"/>
                </c:manualLayout>
              </c:layout>
              <c:showVal val="1"/>
            </c:dLbl>
            <c:dLbl>
              <c:idx val="1"/>
              <c:layout>
                <c:manualLayout>
                  <c:x val="3.2672515935508011E-2"/>
                  <c:y val="-2.7777777777777853E-2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0.61000000000000065</c:v>
                </c:pt>
                <c:pt idx="1">
                  <c:v>0.35000000000000031</c:v>
                </c:pt>
              </c:numCache>
            </c:numRef>
          </c:val>
        </c:ser>
        <c:axId val="96833920"/>
        <c:axId val="96835456"/>
      </c:barChart>
      <c:catAx>
        <c:axId val="96833920"/>
        <c:scaling>
          <c:orientation val="minMax"/>
        </c:scaling>
        <c:axPos val="b"/>
        <c:tickLblPos val="nextTo"/>
        <c:crossAx val="96835456"/>
        <c:crosses val="autoZero"/>
        <c:auto val="1"/>
        <c:lblAlgn val="ctr"/>
        <c:lblOffset val="100"/>
      </c:catAx>
      <c:valAx>
        <c:axId val="96835456"/>
        <c:scaling>
          <c:orientation val="minMax"/>
        </c:scaling>
        <c:axPos val="l"/>
        <c:majorGridlines/>
        <c:numFmt formatCode="0%" sourceLinked="1"/>
        <c:tickLblPos val="nextTo"/>
        <c:crossAx val="968339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средние показатели</c:v>
                </c:pt>
              </c:strCache>
            </c:strRef>
          </c:tx>
          <c:dPt>
            <c:idx val="1"/>
            <c:spPr>
              <a:solidFill>
                <a:srgbClr val="FF5050"/>
              </a:solidFill>
            </c:spPr>
          </c:dPt>
          <c:dPt>
            <c:idx val="4"/>
            <c:spPr>
              <a:solidFill>
                <a:srgbClr val="FF5050"/>
              </a:solidFill>
            </c:spPr>
          </c:dPt>
          <c:dPt>
            <c:idx val="5"/>
            <c:spPr>
              <a:solidFill>
                <a:srgbClr val="FF5050"/>
              </a:solidFill>
            </c:spPr>
          </c:dPt>
          <c:dPt>
            <c:idx val="7"/>
            <c:spPr>
              <a:solidFill>
                <a:srgbClr val="FF5050"/>
              </a:solidFill>
            </c:spPr>
          </c:dPt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Физическая агрессия </c:v>
                </c:pt>
                <c:pt idx="1">
                  <c:v>Косвенная агрессия</c:v>
                </c:pt>
                <c:pt idx="2">
                  <c:v>Раздражение</c:v>
                </c:pt>
                <c:pt idx="3">
                  <c:v>Негативизм</c:v>
                </c:pt>
                <c:pt idx="4">
                  <c:v>Обида</c:v>
                </c:pt>
                <c:pt idx="5">
                  <c:v>Подозрительность</c:v>
                </c:pt>
                <c:pt idx="6">
                  <c:v>Вербальная агрессия</c:v>
                </c:pt>
                <c:pt idx="7">
                  <c:v>Чувство вины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2.2000000000000002</c:v>
                </c:pt>
                <c:pt idx="1">
                  <c:v>5</c:v>
                </c:pt>
                <c:pt idx="2">
                  <c:v>4.3</c:v>
                </c:pt>
                <c:pt idx="3">
                  <c:v>3.2</c:v>
                </c:pt>
                <c:pt idx="4">
                  <c:v>5.3</c:v>
                </c:pt>
                <c:pt idx="5">
                  <c:v>5.9</c:v>
                </c:pt>
                <c:pt idx="6">
                  <c:v>3.3</c:v>
                </c:pt>
                <c:pt idx="7">
                  <c:v>5.8</c:v>
                </c:pt>
              </c:numCache>
            </c:numRef>
          </c:val>
        </c:ser>
        <c:axId val="96974720"/>
        <c:axId val="96976256"/>
      </c:barChart>
      <c:catAx>
        <c:axId val="96974720"/>
        <c:scaling>
          <c:orientation val="minMax"/>
        </c:scaling>
        <c:axPos val="b"/>
        <c:tickLblPos val="nextTo"/>
        <c:crossAx val="96976256"/>
        <c:crosses val="autoZero"/>
        <c:auto val="1"/>
        <c:lblAlgn val="ctr"/>
        <c:lblOffset val="100"/>
      </c:catAx>
      <c:valAx>
        <c:axId val="96976256"/>
        <c:scaling>
          <c:orientation val="minMax"/>
        </c:scaling>
        <c:axPos val="l"/>
        <c:majorGridlines/>
        <c:numFmt formatCode="General" sourceLinked="1"/>
        <c:tickLblPos val="nextTo"/>
        <c:crossAx val="96974720"/>
        <c:crosses val="autoZero"/>
        <c:crossBetween val="between"/>
      </c:valAx>
    </c:plotArea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-6.8124484439445231E-3"/>
                  <c:y val="-1.0461817272840897E-2"/>
                </c:manualLayout>
              </c:layout>
              <c:showVal val="1"/>
            </c:dLbl>
            <c:dLbl>
              <c:idx val="1"/>
              <c:layout>
                <c:manualLayout>
                  <c:x val="-2.2857142857142913E-2"/>
                  <c:y val="-7.9368203974503442E-3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8.0000000000000043E-2</c:v>
                </c:pt>
                <c:pt idx="1">
                  <c:v>7.0000000000000021E-2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dLbl>
              <c:idx val="0"/>
              <c:layout>
                <c:manualLayout>
                  <c:x val="-7.3958755155605583E-3"/>
                  <c:y val="-2.4530996125484351E-2"/>
                </c:manualLayout>
              </c:layout>
              <c:showVal val="1"/>
            </c:dLbl>
            <c:dLbl>
              <c:idx val="1"/>
              <c:layout>
                <c:manualLayout>
                  <c:x val="1.1428571428571463E-2"/>
                  <c:y val="-3.9685664291963596E-3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0.31000000000000039</c:v>
                </c:pt>
                <c:pt idx="1">
                  <c:v>0.54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2.3569023569023601E-2"/>
                </c:manualLayout>
              </c:layout>
              <c:showVal val="1"/>
            </c:dLbl>
            <c:dLbl>
              <c:idx val="1"/>
              <c:layout>
                <c:manualLayout>
                  <c:x val="3.2672515935508011E-2"/>
                  <c:y val="-2.7777777777777877E-2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0.61000000000000065</c:v>
                </c:pt>
                <c:pt idx="1">
                  <c:v>0.39000000000000046</c:v>
                </c:pt>
              </c:numCache>
            </c:numRef>
          </c:val>
        </c:ser>
        <c:axId val="97024640"/>
        <c:axId val="97063296"/>
      </c:barChart>
      <c:catAx>
        <c:axId val="97024640"/>
        <c:scaling>
          <c:orientation val="minMax"/>
        </c:scaling>
        <c:axPos val="b"/>
        <c:tickLblPos val="nextTo"/>
        <c:crossAx val="97063296"/>
        <c:crosses val="autoZero"/>
        <c:auto val="1"/>
        <c:lblAlgn val="ctr"/>
        <c:lblOffset val="100"/>
      </c:catAx>
      <c:valAx>
        <c:axId val="97063296"/>
        <c:scaling>
          <c:orientation val="minMax"/>
        </c:scaling>
        <c:axPos val="l"/>
        <c:majorGridlines/>
        <c:numFmt formatCode="0%" sourceLinked="1"/>
        <c:tickLblPos val="nextTo"/>
        <c:crossAx val="970246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самооценки</a:t>
            </a:r>
          </a:p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 (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I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- 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IV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курс)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самооценки (I курс)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0.22</c:v>
                </c:pt>
                <c:pt idx="1">
                  <c:v>0.5</c:v>
                </c:pt>
                <c:pt idx="2">
                  <c:v>0.28000000000000008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7.6498038079688233E-2"/>
          <c:y val="0.20597271753586854"/>
          <c:w val="0.64966797639360874"/>
          <c:h val="0.476320347596999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12.4</c:v>
                </c:pt>
                <c:pt idx="1">
                  <c:v>45</c:v>
                </c:pt>
                <c:pt idx="2">
                  <c:v>22</c:v>
                </c:pt>
                <c:pt idx="3">
                  <c:v>31</c:v>
                </c:pt>
                <c:pt idx="4">
                  <c:v>33</c:v>
                </c:pt>
                <c:pt idx="5">
                  <c:v>35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71</c:v>
                </c:pt>
                <c:pt idx="1">
                  <c:v>43</c:v>
                </c:pt>
                <c:pt idx="2">
                  <c:v>52</c:v>
                </c:pt>
                <c:pt idx="3">
                  <c:v>54</c:v>
                </c:pt>
                <c:pt idx="4">
                  <c:v>61</c:v>
                </c:pt>
                <c:pt idx="5">
                  <c:v>53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16.600000000000001</c:v>
                </c:pt>
                <c:pt idx="1">
                  <c:v>12</c:v>
                </c:pt>
                <c:pt idx="2">
                  <c:v>26</c:v>
                </c:pt>
                <c:pt idx="3">
                  <c:v>15</c:v>
                </c:pt>
                <c:pt idx="4">
                  <c:v>6</c:v>
                </c:pt>
                <c:pt idx="5">
                  <c:v>12</c:v>
                </c:pt>
              </c:numCache>
            </c:numRef>
          </c:val>
        </c:ser>
        <c:axId val="97284480"/>
        <c:axId val="97286016"/>
      </c:barChart>
      <c:catAx>
        <c:axId val="97284480"/>
        <c:scaling>
          <c:orientation val="minMax"/>
        </c:scaling>
        <c:axPos val="b"/>
        <c:tickLblPos val="nextTo"/>
        <c:crossAx val="97286016"/>
        <c:crosses val="autoZero"/>
        <c:auto val="1"/>
        <c:lblAlgn val="ctr"/>
        <c:lblOffset val="100"/>
      </c:catAx>
      <c:valAx>
        <c:axId val="97286016"/>
        <c:scaling>
          <c:orientation val="minMax"/>
        </c:scaling>
        <c:axPos val="l"/>
        <c:majorGridlines/>
        <c:numFmt formatCode="General" sourceLinked="1"/>
        <c:tickLblPos val="nextTo"/>
        <c:crossAx val="972844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самооценки</a:t>
            </a:r>
          </a:p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 (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I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курс)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самооценки (I курс)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0.19</c:v>
                </c:pt>
                <c:pt idx="1">
                  <c:v>0.44</c:v>
                </c:pt>
                <c:pt idx="2">
                  <c:v>0.37000000000000027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0.3100000000000005</c:v>
                </c:pt>
                <c:pt idx="1">
                  <c:v>0.52</c:v>
                </c:pt>
                <c:pt idx="2">
                  <c:v>0.48000000000000032</c:v>
                </c:pt>
                <c:pt idx="3">
                  <c:v>0.39000000000000057</c:v>
                </c:pt>
                <c:pt idx="4">
                  <c:v>0.37000000000000038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0256410256410263E-2"/>
                </c:manualLayout>
              </c:layout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0.47000000000000008</c:v>
                </c:pt>
                <c:pt idx="1">
                  <c:v>0.29000000000000031</c:v>
                </c:pt>
                <c:pt idx="2">
                  <c:v>0.34</c:v>
                </c:pt>
                <c:pt idx="3">
                  <c:v>0.53</c:v>
                </c:pt>
                <c:pt idx="4">
                  <c:v>0.61000000000000065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0.22</c:v>
                </c:pt>
                <c:pt idx="1">
                  <c:v>0.19</c:v>
                </c:pt>
                <c:pt idx="2">
                  <c:v>0.18000000000000024</c:v>
                </c:pt>
                <c:pt idx="3">
                  <c:v>8.0000000000000043E-2</c:v>
                </c:pt>
                <c:pt idx="4">
                  <c:v>2.0000000000000011E-2</c:v>
                </c:pt>
              </c:numCache>
            </c:numRef>
          </c:val>
        </c:ser>
        <c:axId val="94543872"/>
        <c:axId val="94545408"/>
      </c:barChart>
      <c:catAx>
        <c:axId val="94543872"/>
        <c:scaling>
          <c:orientation val="minMax"/>
        </c:scaling>
        <c:axPos val="b"/>
        <c:tickLblPos val="nextTo"/>
        <c:crossAx val="94545408"/>
        <c:crosses val="autoZero"/>
        <c:auto val="1"/>
        <c:lblAlgn val="ctr"/>
        <c:lblOffset val="100"/>
      </c:catAx>
      <c:valAx>
        <c:axId val="94545408"/>
        <c:scaling>
          <c:orientation val="minMax"/>
        </c:scaling>
        <c:axPos val="l"/>
        <c:majorGridlines/>
        <c:numFmt formatCode="0%" sourceLinked="1"/>
        <c:tickLblPos val="nextTo"/>
        <c:crossAx val="945438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498038079688233E-2"/>
          <c:y val="0.20597271753586854"/>
          <c:w val="0.64966797639360896"/>
          <c:h val="0.476320347596999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11</c:v>
                </c:pt>
                <c:pt idx="1">
                  <c:v>42</c:v>
                </c:pt>
                <c:pt idx="2">
                  <c:v>18</c:v>
                </c:pt>
                <c:pt idx="3">
                  <c:v>28</c:v>
                </c:pt>
                <c:pt idx="4">
                  <c:v>28</c:v>
                </c:pt>
                <c:pt idx="5">
                  <c:v>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69</c:v>
                </c:pt>
                <c:pt idx="1">
                  <c:v>39</c:v>
                </c:pt>
                <c:pt idx="2">
                  <c:v>62</c:v>
                </c:pt>
                <c:pt idx="3">
                  <c:v>57</c:v>
                </c:pt>
                <c:pt idx="4">
                  <c:v>67</c:v>
                </c:pt>
                <c:pt idx="5">
                  <c:v>49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20</c:v>
                </c:pt>
                <c:pt idx="1">
                  <c:v>19</c:v>
                </c:pt>
                <c:pt idx="2">
                  <c:v>20</c:v>
                </c:pt>
                <c:pt idx="3">
                  <c:v>15</c:v>
                </c:pt>
                <c:pt idx="4">
                  <c:v>5</c:v>
                </c:pt>
                <c:pt idx="5">
                  <c:v>11</c:v>
                </c:pt>
              </c:numCache>
            </c:numRef>
          </c:val>
        </c:ser>
        <c:axId val="97396608"/>
        <c:axId val="97398144"/>
      </c:barChart>
      <c:catAx>
        <c:axId val="97396608"/>
        <c:scaling>
          <c:orientation val="minMax"/>
        </c:scaling>
        <c:axPos val="b"/>
        <c:tickLblPos val="nextTo"/>
        <c:crossAx val="97398144"/>
        <c:crosses val="autoZero"/>
        <c:auto val="1"/>
        <c:lblAlgn val="ctr"/>
        <c:lblOffset val="100"/>
      </c:catAx>
      <c:valAx>
        <c:axId val="97398144"/>
        <c:scaling>
          <c:orientation val="minMax"/>
        </c:scaling>
        <c:axPos val="l"/>
        <c:majorGridlines/>
        <c:numFmt formatCode="General" sourceLinked="1"/>
        <c:tickLblPos val="nextTo"/>
        <c:crossAx val="973966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самооценки</a:t>
            </a:r>
          </a:p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 (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II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курс)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самооценки (I курс)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0.28000000000000008</c:v>
                </c:pt>
                <c:pt idx="1">
                  <c:v>0.63000000000000056</c:v>
                </c:pt>
                <c:pt idx="2">
                  <c:v>9.0000000000000024E-2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498038079688233E-2"/>
          <c:y val="0.20597271753586854"/>
          <c:w val="0.6496679763936094"/>
          <c:h val="0.476320347596999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15</c:v>
                </c:pt>
                <c:pt idx="1">
                  <c:v>49</c:v>
                </c:pt>
                <c:pt idx="2">
                  <c:v>27</c:v>
                </c:pt>
                <c:pt idx="3">
                  <c:v>31</c:v>
                </c:pt>
                <c:pt idx="4">
                  <c:v>36</c:v>
                </c:pt>
                <c:pt idx="5">
                  <c:v>32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72</c:v>
                </c:pt>
                <c:pt idx="1">
                  <c:v>44</c:v>
                </c:pt>
                <c:pt idx="2">
                  <c:v>54</c:v>
                </c:pt>
                <c:pt idx="3">
                  <c:v>52</c:v>
                </c:pt>
                <c:pt idx="4">
                  <c:v>55</c:v>
                </c:pt>
                <c:pt idx="5">
                  <c:v>53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13</c:v>
                </c:pt>
                <c:pt idx="1">
                  <c:v>7</c:v>
                </c:pt>
                <c:pt idx="2">
                  <c:v>19</c:v>
                </c:pt>
                <c:pt idx="3">
                  <c:v>17</c:v>
                </c:pt>
                <c:pt idx="4">
                  <c:v>9</c:v>
                </c:pt>
                <c:pt idx="5">
                  <c:v>15</c:v>
                </c:pt>
              </c:numCache>
            </c:numRef>
          </c:val>
        </c:ser>
        <c:axId val="97430912"/>
        <c:axId val="97531008"/>
      </c:barChart>
      <c:catAx>
        <c:axId val="97430912"/>
        <c:scaling>
          <c:orientation val="minMax"/>
        </c:scaling>
        <c:axPos val="b"/>
        <c:tickLblPos val="nextTo"/>
        <c:crossAx val="97531008"/>
        <c:crosses val="autoZero"/>
        <c:auto val="1"/>
        <c:lblAlgn val="ctr"/>
        <c:lblOffset val="100"/>
      </c:catAx>
      <c:valAx>
        <c:axId val="97531008"/>
        <c:scaling>
          <c:orientation val="minMax"/>
        </c:scaling>
        <c:axPos val="l"/>
        <c:majorGridlines/>
        <c:numFmt formatCode="General" sourceLinked="1"/>
        <c:tickLblPos val="nextTo"/>
        <c:crossAx val="974309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самооценки</a:t>
            </a:r>
          </a:p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 (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III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курс)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самооценки (I курс)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0.28000000000000008</c:v>
                </c:pt>
                <c:pt idx="1">
                  <c:v>0.63000000000000089</c:v>
                </c:pt>
                <c:pt idx="2">
                  <c:v>9.0000000000000024E-2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498038079688233E-2"/>
          <c:y val="0.20597271753586854"/>
          <c:w val="0.64966797639360974"/>
          <c:h val="0.476320347596999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</c:v>
                </c:pt>
                <c:pt idx="1">
                  <c:v>41</c:v>
                </c:pt>
                <c:pt idx="2">
                  <c:v>22</c:v>
                </c:pt>
                <c:pt idx="3">
                  <c:v>38</c:v>
                </c:pt>
                <c:pt idx="4">
                  <c:v>25</c:v>
                </c:pt>
                <c:pt idx="5">
                  <c:v>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67</c:v>
                </c:pt>
                <c:pt idx="1">
                  <c:v>42</c:v>
                </c:pt>
                <c:pt idx="2">
                  <c:v>45</c:v>
                </c:pt>
                <c:pt idx="3">
                  <c:v>51</c:v>
                </c:pt>
                <c:pt idx="4">
                  <c:v>68</c:v>
                </c:pt>
                <c:pt idx="5">
                  <c:v>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23</c:v>
                </c:pt>
                <c:pt idx="1">
                  <c:v>17</c:v>
                </c:pt>
                <c:pt idx="2">
                  <c:v>33</c:v>
                </c:pt>
                <c:pt idx="3">
                  <c:v>11</c:v>
                </c:pt>
                <c:pt idx="4">
                  <c:v>7</c:v>
                </c:pt>
                <c:pt idx="5">
                  <c:v>11</c:v>
                </c:pt>
              </c:numCache>
            </c:numRef>
          </c:val>
        </c:ser>
        <c:axId val="97649792"/>
        <c:axId val="97651328"/>
      </c:barChart>
      <c:catAx>
        <c:axId val="97649792"/>
        <c:scaling>
          <c:orientation val="minMax"/>
        </c:scaling>
        <c:axPos val="b"/>
        <c:tickLblPos val="nextTo"/>
        <c:crossAx val="97651328"/>
        <c:crosses val="autoZero"/>
        <c:auto val="1"/>
        <c:lblAlgn val="ctr"/>
        <c:lblOffset val="100"/>
      </c:catAx>
      <c:valAx>
        <c:axId val="97651328"/>
        <c:scaling>
          <c:orientation val="minMax"/>
        </c:scaling>
        <c:axPos val="l"/>
        <c:majorGridlines/>
        <c:numFmt formatCode="General" sourceLinked="1"/>
        <c:tickLblPos val="nextTo"/>
        <c:crossAx val="976497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Уровень самооценки</a:t>
            </a:r>
          </a:p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 (</a:t>
            </a:r>
            <a:r>
              <a:rPr lang="en-US">
                <a:latin typeface="Times New Roman" pitchFamily="18" charset="0"/>
                <a:cs typeface="Times New Roman" pitchFamily="18" charset="0"/>
              </a:rPr>
              <a:t>IV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курс)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самооценки (I курс)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0.27</c:v>
                </c:pt>
                <c:pt idx="1">
                  <c:v>0.42000000000000026</c:v>
                </c:pt>
                <c:pt idx="2">
                  <c:v>0.31000000000000028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7.6498038079688233E-2"/>
          <c:y val="0.20597271753586854"/>
          <c:w val="0.64966797639360996"/>
          <c:h val="0.476320347596999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14</c:v>
                </c:pt>
                <c:pt idx="1">
                  <c:v>47</c:v>
                </c:pt>
                <c:pt idx="2">
                  <c:v>21</c:v>
                </c:pt>
                <c:pt idx="3">
                  <c:v>29</c:v>
                </c:pt>
                <c:pt idx="4">
                  <c:v>41</c:v>
                </c:pt>
                <c:pt idx="5">
                  <c:v>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74</c:v>
                </c:pt>
                <c:pt idx="1">
                  <c:v>46</c:v>
                </c:pt>
                <c:pt idx="2">
                  <c:v>48</c:v>
                </c:pt>
                <c:pt idx="3">
                  <c:v>54</c:v>
                </c:pt>
                <c:pt idx="4">
                  <c:v>53</c:v>
                </c:pt>
                <c:pt idx="5">
                  <c:v>50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Здоровье</c:v>
                </c:pt>
                <c:pt idx="1">
                  <c:v>Уверенность в себе</c:v>
                </c:pt>
                <c:pt idx="2">
                  <c:v>Дисциплинированность</c:v>
                </c:pt>
                <c:pt idx="3">
                  <c:v>Доброта</c:v>
                </c:pt>
                <c:pt idx="4">
                  <c:v>Ум</c:v>
                </c:pt>
                <c:pt idx="5">
                  <c:v>Авторитет  среди сверстников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12</c:v>
                </c:pt>
                <c:pt idx="1">
                  <c:v>7</c:v>
                </c:pt>
                <c:pt idx="2">
                  <c:v>31</c:v>
                </c:pt>
                <c:pt idx="3">
                  <c:v>17</c:v>
                </c:pt>
                <c:pt idx="4">
                  <c:v>6</c:v>
                </c:pt>
                <c:pt idx="5">
                  <c:v>11</c:v>
                </c:pt>
              </c:numCache>
            </c:numRef>
          </c:val>
        </c:ser>
        <c:axId val="97487488"/>
        <c:axId val="97583488"/>
      </c:barChart>
      <c:catAx>
        <c:axId val="97487488"/>
        <c:scaling>
          <c:orientation val="minMax"/>
        </c:scaling>
        <c:axPos val="b"/>
        <c:tickLblPos val="nextTo"/>
        <c:crossAx val="97583488"/>
        <c:crosses val="autoZero"/>
        <c:auto val="1"/>
        <c:lblAlgn val="ctr"/>
        <c:lblOffset val="100"/>
      </c:catAx>
      <c:valAx>
        <c:axId val="97583488"/>
        <c:scaling>
          <c:orientation val="minMax"/>
        </c:scaling>
        <c:axPos val="l"/>
        <c:majorGridlines/>
        <c:numFmt formatCode="General" sourceLinked="1"/>
        <c:tickLblPos val="nextTo"/>
        <c:crossAx val="974874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0.23</c:v>
                </c:pt>
                <c:pt idx="1">
                  <c:v>0.47000000000000008</c:v>
                </c:pt>
                <c:pt idx="2">
                  <c:v>0.41000000000000031</c:v>
                </c:pt>
                <c:pt idx="3">
                  <c:v>0.48000000000000032</c:v>
                </c:pt>
                <c:pt idx="4">
                  <c:v>0.19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0.33000000000000063</c:v>
                </c:pt>
                <c:pt idx="1">
                  <c:v>0.28000000000000008</c:v>
                </c:pt>
                <c:pt idx="2">
                  <c:v>0.46</c:v>
                </c:pt>
                <c:pt idx="3">
                  <c:v>0.34</c:v>
                </c:pt>
                <c:pt idx="4">
                  <c:v>0.56999999999999995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0.44</c:v>
                </c:pt>
                <c:pt idx="1">
                  <c:v>0.25</c:v>
                </c:pt>
                <c:pt idx="2">
                  <c:v>0.13</c:v>
                </c:pt>
                <c:pt idx="3">
                  <c:v>0.18000000000000024</c:v>
                </c:pt>
                <c:pt idx="4">
                  <c:v>0.24000000000000021</c:v>
                </c:pt>
              </c:numCache>
            </c:numRef>
          </c:val>
        </c:ser>
        <c:axId val="94970240"/>
        <c:axId val="94972160"/>
      </c:barChart>
      <c:catAx>
        <c:axId val="94970240"/>
        <c:scaling>
          <c:orientation val="minMax"/>
        </c:scaling>
        <c:axPos val="b"/>
        <c:tickLblPos val="nextTo"/>
        <c:crossAx val="94972160"/>
        <c:crosses val="autoZero"/>
        <c:auto val="1"/>
        <c:lblAlgn val="ctr"/>
        <c:lblOffset val="100"/>
      </c:catAx>
      <c:valAx>
        <c:axId val="94972160"/>
        <c:scaling>
          <c:orientation val="minMax"/>
        </c:scaling>
        <c:axPos val="l"/>
        <c:majorGridlines/>
        <c:numFmt formatCode="0%" sourceLinked="1"/>
        <c:tickLblPos val="nextTo"/>
        <c:crossAx val="949702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0.21000000000000021</c:v>
                </c:pt>
                <c:pt idx="1">
                  <c:v>0.24000000000000021</c:v>
                </c:pt>
                <c:pt idx="2">
                  <c:v>0.27</c:v>
                </c:pt>
                <c:pt idx="3">
                  <c:v>0.38000000000000056</c:v>
                </c:pt>
                <c:pt idx="4">
                  <c:v>0.3100000000000005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0.53</c:v>
                </c:pt>
                <c:pt idx="1">
                  <c:v>0.43000000000000038</c:v>
                </c:pt>
                <c:pt idx="2">
                  <c:v>0.49000000000000032</c:v>
                </c:pt>
                <c:pt idx="3">
                  <c:v>0.43000000000000038</c:v>
                </c:pt>
                <c:pt idx="4">
                  <c:v>0.58000000000000007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0.26</c:v>
                </c:pt>
                <c:pt idx="1">
                  <c:v>0.33000000000000063</c:v>
                </c:pt>
                <c:pt idx="2">
                  <c:v>0.24000000000000021</c:v>
                </c:pt>
                <c:pt idx="3">
                  <c:v>0.19</c:v>
                </c:pt>
                <c:pt idx="4">
                  <c:v>0.11</c:v>
                </c:pt>
              </c:numCache>
            </c:numRef>
          </c:val>
        </c:ser>
        <c:axId val="95339264"/>
        <c:axId val="95340800"/>
      </c:barChart>
      <c:catAx>
        <c:axId val="95339264"/>
        <c:scaling>
          <c:orientation val="minMax"/>
        </c:scaling>
        <c:axPos val="b"/>
        <c:tickLblPos val="nextTo"/>
        <c:crossAx val="95340800"/>
        <c:crosses val="autoZero"/>
        <c:auto val="1"/>
        <c:lblAlgn val="ctr"/>
        <c:lblOffset val="100"/>
      </c:catAx>
      <c:valAx>
        <c:axId val="95340800"/>
        <c:scaling>
          <c:orientation val="minMax"/>
        </c:scaling>
        <c:axPos val="l"/>
        <c:majorGridlines/>
        <c:numFmt formatCode="0%" sourceLinked="1"/>
        <c:tickLblPos val="nextTo"/>
        <c:crossAx val="953392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0.23</c:v>
                </c:pt>
                <c:pt idx="1">
                  <c:v>0.21000000000000021</c:v>
                </c:pt>
                <c:pt idx="2">
                  <c:v>0.39000000000000057</c:v>
                </c:pt>
                <c:pt idx="3">
                  <c:v>0.44</c:v>
                </c:pt>
                <c:pt idx="4">
                  <c:v>0.28000000000000008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0.52</c:v>
                </c:pt>
                <c:pt idx="1">
                  <c:v>0.49000000000000032</c:v>
                </c:pt>
                <c:pt idx="2">
                  <c:v>0.47000000000000008</c:v>
                </c:pt>
                <c:pt idx="3">
                  <c:v>0.48000000000000032</c:v>
                </c:pt>
                <c:pt idx="4">
                  <c:v>0.59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0.25</c:v>
                </c:pt>
                <c:pt idx="1">
                  <c:v>0.30000000000000032</c:v>
                </c:pt>
                <c:pt idx="2">
                  <c:v>0.13</c:v>
                </c:pt>
                <c:pt idx="3">
                  <c:v>8.0000000000000043E-2</c:v>
                </c:pt>
                <c:pt idx="4">
                  <c:v>0.13</c:v>
                </c:pt>
              </c:numCache>
            </c:numRef>
          </c:val>
        </c:ser>
        <c:axId val="94982528"/>
        <c:axId val="94984064"/>
      </c:barChart>
      <c:catAx>
        <c:axId val="94982528"/>
        <c:scaling>
          <c:orientation val="minMax"/>
        </c:scaling>
        <c:axPos val="b"/>
        <c:tickLblPos val="nextTo"/>
        <c:crossAx val="94984064"/>
        <c:crosses val="autoZero"/>
        <c:auto val="1"/>
        <c:lblAlgn val="ctr"/>
        <c:lblOffset val="100"/>
      </c:catAx>
      <c:valAx>
        <c:axId val="94984064"/>
        <c:scaling>
          <c:orientation val="minMax"/>
        </c:scaling>
        <c:axPos val="l"/>
        <c:majorGridlines/>
        <c:numFmt formatCode="0%" sourceLinked="1"/>
        <c:tickLblPos val="nextTo"/>
        <c:crossAx val="949825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0.24000000000000021</c:v>
                </c:pt>
                <c:pt idx="1">
                  <c:v>0.37000000000000038</c:v>
                </c:pt>
                <c:pt idx="2">
                  <c:v>0.39000000000000057</c:v>
                </c:pt>
                <c:pt idx="3">
                  <c:v>0.42000000000000032</c:v>
                </c:pt>
                <c:pt idx="4">
                  <c:v>0.29000000000000031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0.47000000000000008</c:v>
                </c:pt>
                <c:pt idx="1">
                  <c:v>0.37000000000000038</c:v>
                </c:pt>
                <c:pt idx="2">
                  <c:v>0.44</c:v>
                </c:pt>
                <c:pt idx="3">
                  <c:v>0.45</c:v>
                </c:pt>
                <c:pt idx="4">
                  <c:v>0.60000000000000064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низкая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Общая тревожность в колледже- общее эмоциональное состояние обучающегося, связанное с различными формами его в включение в жизнь колледжа</c:v>
                </c:pt>
                <c:pt idx="1">
                  <c:v>Переживание социального стресса- эмоциональное состояние обучающегося, на фоне которого развиваются его социальные контакты</c:v>
                </c:pt>
                <c:pt idx="2">
                  <c:v>Фрустрация потребности в достижении успеха -неблагоприятный психический фон, не позволяющий обучающемуся развивать свои потребности в успехе, достижении высокого результата и т. д</c:v>
                </c:pt>
                <c:pt idx="3">
                  <c:v>Страх ситуации проверки знаний- негативное отношение и переживание тревоги в ситуациях проверки ( особенно- публичной) знаний, достижений, возможностей</c:v>
                </c:pt>
                <c:pt idx="4">
                  <c:v>Низкая физиологическая сопротивляемость стрессу- особенности психофизиологической организации, снижающие приспособляемость  к ситуациям стрессогенного характера, повышающие вероятность неадекватного, деструктивного реагирования на тревожный фактор среды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0.29000000000000031</c:v>
                </c:pt>
                <c:pt idx="1">
                  <c:v>0.26</c:v>
                </c:pt>
                <c:pt idx="2">
                  <c:v>0.17</c:v>
                </c:pt>
                <c:pt idx="3">
                  <c:v>0.13</c:v>
                </c:pt>
                <c:pt idx="4">
                  <c:v>0.12000000000000002</c:v>
                </c:pt>
              </c:numCache>
            </c:numRef>
          </c:val>
        </c:ser>
        <c:axId val="95208576"/>
        <c:axId val="95210112"/>
      </c:barChart>
      <c:catAx>
        <c:axId val="95208576"/>
        <c:scaling>
          <c:orientation val="minMax"/>
        </c:scaling>
        <c:axPos val="b"/>
        <c:tickLblPos val="nextTo"/>
        <c:crossAx val="95210112"/>
        <c:crosses val="autoZero"/>
        <c:auto val="1"/>
        <c:lblAlgn val="ctr"/>
        <c:lblOffset val="100"/>
      </c:catAx>
      <c:valAx>
        <c:axId val="95210112"/>
        <c:scaling>
          <c:orientation val="minMax"/>
        </c:scaling>
        <c:axPos val="l"/>
        <c:majorGridlines/>
        <c:numFmt formatCode="0%" sourceLinked="1"/>
        <c:tickLblPos val="nextTo"/>
        <c:crossAx val="952085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средние показатели </c:v>
                </c:pt>
              </c:strCache>
            </c:strRef>
          </c:tx>
          <c:dPt>
            <c:idx val="2"/>
            <c:spPr>
              <a:solidFill>
                <a:srgbClr val="C00000"/>
              </a:solidFill>
            </c:spPr>
          </c:dPt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Физическая агрессия </c:v>
                </c:pt>
                <c:pt idx="1">
                  <c:v>Косвенная агрессия</c:v>
                </c:pt>
                <c:pt idx="2">
                  <c:v>Раздражение</c:v>
                </c:pt>
                <c:pt idx="3">
                  <c:v>Негативизм</c:v>
                </c:pt>
                <c:pt idx="4">
                  <c:v>Обида</c:v>
                </c:pt>
                <c:pt idx="5">
                  <c:v>Подозрительность</c:v>
                </c:pt>
                <c:pt idx="6">
                  <c:v>Вербальная агрессия</c:v>
                </c:pt>
                <c:pt idx="7">
                  <c:v>Чувство вины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3.2</c:v>
                </c:pt>
                <c:pt idx="1">
                  <c:v>3.2</c:v>
                </c:pt>
                <c:pt idx="2">
                  <c:v>4.0999999999999996</c:v>
                </c:pt>
                <c:pt idx="3">
                  <c:v>3.2</c:v>
                </c:pt>
                <c:pt idx="4">
                  <c:v>3.5</c:v>
                </c:pt>
                <c:pt idx="5">
                  <c:v>3.8</c:v>
                </c:pt>
                <c:pt idx="6">
                  <c:v>2.7</c:v>
                </c:pt>
                <c:pt idx="7">
                  <c:v>3.4</c:v>
                </c:pt>
              </c:numCache>
            </c:numRef>
          </c:val>
        </c:ser>
        <c:axId val="95230592"/>
        <c:axId val="95293824"/>
      </c:barChart>
      <c:catAx>
        <c:axId val="95230592"/>
        <c:scaling>
          <c:orientation val="minMax"/>
        </c:scaling>
        <c:axPos val="b"/>
        <c:tickLblPos val="nextTo"/>
        <c:crossAx val="95293824"/>
        <c:crosses val="autoZero"/>
        <c:auto val="1"/>
        <c:lblAlgn val="ctr"/>
        <c:lblOffset val="100"/>
      </c:catAx>
      <c:valAx>
        <c:axId val="95293824"/>
        <c:scaling>
          <c:orientation val="minMax"/>
        </c:scaling>
        <c:axPos val="l"/>
        <c:majorGridlines/>
        <c:numFmt formatCode="General" sourceLinked="1"/>
        <c:tickLblPos val="nextTo"/>
        <c:crossAx val="95230592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-3.0030030030030051E-3"/>
                  <c:y val="-3.0303030303030311E-2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7.0000000000000021E-2</c:v>
                </c:pt>
                <c:pt idx="1">
                  <c:v>8.0000000000000043E-2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dLbls>
            <c:dLbl>
              <c:idx val="0"/>
              <c:layout>
                <c:manualLayout>
                  <c:x val="-1.501501501501505E-2"/>
                  <c:y val="-4.0404040404040373E-2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0.26</c:v>
                </c:pt>
                <c:pt idx="1">
                  <c:v>0.33000000000000096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2.3569023569023601E-2"/>
                </c:manualLayout>
              </c:layout>
              <c:showVal val="1"/>
            </c:dLbl>
            <c:dLbl>
              <c:idx val="1"/>
              <c:layout>
                <c:manualLayout>
                  <c:x val="6.0060060060060094E-3"/>
                  <c:y val="6.1727681978279561E-17"/>
                </c:manualLayout>
              </c:layout>
              <c:showVal val="1"/>
            </c:dLbl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Общая агрессивность</c:v>
                </c:pt>
                <c:pt idx="1">
                  <c:v>Индекс враждебности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0.67000000000000193</c:v>
                </c:pt>
                <c:pt idx="1">
                  <c:v>0.59</c:v>
                </c:pt>
              </c:numCache>
            </c:numRef>
          </c:val>
        </c:ser>
        <c:axId val="96607616"/>
        <c:axId val="96613504"/>
      </c:barChart>
      <c:catAx>
        <c:axId val="96607616"/>
        <c:scaling>
          <c:orientation val="minMax"/>
        </c:scaling>
        <c:axPos val="b"/>
        <c:tickLblPos val="nextTo"/>
        <c:crossAx val="96613504"/>
        <c:crosses val="autoZero"/>
        <c:auto val="1"/>
        <c:lblAlgn val="ctr"/>
        <c:lblOffset val="100"/>
      </c:catAx>
      <c:valAx>
        <c:axId val="96613504"/>
        <c:scaling>
          <c:orientation val="minMax"/>
        </c:scaling>
        <c:axPos val="l"/>
        <c:majorGridlines/>
        <c:numFmt formatCode="0%" sourceLinked="1"/>
        <c:tickLblPos val="nextTo"/>
        <c:crossAx val="966076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средние показатели</c:v>
                </c:pt>
              </c:strCache>
            </c:strRef>
          </c:tx>
          <c:dPt>
            <c:idx val="2"/>
            <c:spPr>
              <a:solidFill>
                <a:srgbClr val="FF5050"/>
              </a:solidFill>
            </c:spPr>
          </c:dPt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Физическая агрессия </c:v>
                </c:pt>
                <c:pt idx="1">
                  <c:v>Косвенная агрессия</c:v>
                </c:pt>
                <c:pt idx="2">
                  <c:v>Раздражение</c:v>
                </c:pt>
                <c:pt idx="3">
                  <c:v>Негативизм</c:v>
                </c:pt>
                <c:pt idx="4">
                  <c:v>Обида</c:v>
                </c:pt>
                <c:pt idx="5">
                  <c:v>Подозрительность</c:v>
                </c:pt>
                <c:pt idx="6">
                  <c:v>Вербальная агрессия</c:v>
                </c:pt>
                <c:pt idx="7">
                  <c:v>Чувство вины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3.2</c:v>
                </c:pt>
                <c:pt idx="1">
                  <c:v>3.2</c:v>
                </c:pt>
                <c:pt idx="2">
                  <c:v>4.0999999999999996</c:v>
                </c:pt>
                <c:pt idx="3">
                  <c:v>3.2</c:v>
                </c:pt>
                <c:pt idx="4">
                  <c:v>3.5</c:v>
                </c:pt>
                <c:pt idx="5">
                  <c:v>3.8</c:v>
                </c:pt>
                <c:pt idx="6">
                  <c:v>2.7</c:v>
                </c:pt>
                <c:pt idx="7">
                  <c:v>3.4</c:v>
                </c:pt>
              </c:numCache>
            </c:numRef>
          </c:val>
        </c:ser>
        <c:axId val="96641024"/>
        <c:axId val="96642560"/>
      </c:barChart>
      <c:catAx>
        <c:axId val="96641024"/>
        <c:scaling>
          <c:orientation val="minMax"/>
        </c:scaling>
        <c:axPos val="b"/>
        <c:tickLblPos val="nextTo"/>
        <c:crossAx val="96642560"/>
        <c:crosses val="autoZero"/>
        <c:auto val="1"/>
        <c:lblAlgn val="ctr"/>
        <c:lblOffset val="100"/>
      </c:catAx>
      <c:valAx>
        <c:axId val="96642560"/>
        <c:scaling>
          <c:orientation val="minMax"/>
        </c:scaling>
        <c:axPos val="l"/>
        <c:majorGridlines/>
        <c:numFmt formatCode="General" sourceLinked="1"/>
        <c:tickLblPos val="nextTo"/>
        <c:crossAx val="966410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25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2021-03-01T06:15:00Z</cp:lastPrinted>
  <dcterms:created xsi:type="dcterms:W3CDTF">2021-02-13T14:36:00Z</dcterms:created>
  <dcterms:modified xsi:type="dcterms:W3CDTF">2021-03-01T06:17:00Z</dcterms:modified>
</cp:coreProperties>
</file>